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36A333F0" w:rsidR="00A62D8E" w:rsidRPr="003A326A" w:rsidRDefault="006926E4" w:rsidP="008B7CCA">
      <w:pPr>
        <w:pStyle w:val="Titel"/>
        <w:tabs>
          <w:tab w:val="center" w:pos="4536"/>
        </w:tabs>
        <w:rPr>
          <w:rFonts w:ascii="Arial" w:hAnsi="Arial" w:cs="Arial"/>
          <w:b/>
          <w:color w:val="595959"/>
          <w:sz w:val="36"/>
          <w:szCs w:val="36"/>
        </w:rPr>
      </w:pPr>
      <w:r w:rsidRPr="00E9240A">
        <w:rPr>
          <w:noProof/>
        </w:rPr>
        <mc:AlternateContent>
          <mc:Choice Requires="wps">
            <w:drawing>
              <wp:anchor distT="45720" distB="45720" distL="114300" distR="114300" simplePos="0" relativeHeight="251659264" behindDoc="1" locked="0" layoutInCell="1" allowOverlap="1" wp14:anchorId="659566AA" wp14:editId="745D8C63">
                <wp:simplePos x="0" y="0"/>
                <wp:positionH relativeFrom="margin">
                  <wp:posOffset>-594995</wp:posOffset>
                </wp:positionH>
                <wp:positionV relativeFrom="paragraph">
                  <wp:posOffset>325755</wp:posOffset>
                </wp:positionV>
                <wp:extent cx="3448050" cy="73628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362825"/>
                        </a:xfrm>
                        <a:prstGeom prst="rect">
                          <a:avLst/>
                        </a:prstGeom>
                        <a:noFill/>
                        <a:ln w="9525">
                          <a:noFill/>
                          <a:miter lim="800000"/>
                          <a:headEnd/>
                          <a:tailEnd/>
                        </a:ln>
                      </wps:spPr>
                      <wps:txbx id="1">
                        <w:txbxContent>
                          <w:p w14:paraId="78954C3B" w14:textId="3DC00D84" w:rsidR="00544DFC" w:rsidRPr="004444AD" w:rsidRDefault="00544DFC" w:rsidP="00544DFC">
                            <w:pPr>
                              <w:pStyle w:val="KeinLeerraum"/>
                              <w:rPr>
                                <w:rFonts w:cs="Calibri"/>
                              </w:rPr>
                            </w:pPr>
                            <w:r w:rsidRPr="004444AD">
                              <w:rPr>
                                <w:rFonts w:cs="Calibri"/>
                              </w:rPr>
                              <w:t xml:space="preserve">Die nicht erwerbsmäßige Pflege von Angehörigen oder nahestehenden Personen ist in der heutigen Zeit ein wichtiges Engagement. Wenn dafür die Arbeitszeit reduziert werden muss, drohen Einbußen bei der eigenen Rente. Doch unter bestimmten Voraussetzungen zahlt die Pflegekasse der gepflegten Person die Beiträge zur gesetzlichen Rentenversicherung des Pflegenden. </w:t>
                            </w:r>
                          </w:p>
                          <w:p w14:paraId="5939185F" w14:textId="58E7554B" w:rsidR="00E9240A" w:rsidRPr="002C2832" w:rsidRDefault="002C2832" w:rsidP="002C2832">
                            <w:pPr>
                              <w:pStyle w:val="KeinLeerraum"/>
                              <w:spacing w:before="160" w:after="60"/>
                              <w:rPr>
                                <w:rFonts w:cs="Calibri"/>
                                <w:b/>
                                <w:bCs/>
                                <w:color w:val="F3A328"/>
                                <w:sz w:val="28"/>
                                <w:szCs w:val="28"/>
                              </w:rPr>
                            </w:pPr>
                            <w:r w:rsidRPr="002C2832">
                              <w:rPr>
                                <w:rFonts w:cs="Calibri"/>
                                <w:b/>
                                <w:bCs/>
                                <w:color w:val="F3A328"/>
                                <w:sz w:val="28"/>
                                <w:szCs w:val="28"/>
                              </w:rPr>
                              <w:t>WER HAT ANSPRUCH?</w:t>
                            </w:r>
                          </w:p>
                          <w:p w14:paraId="176D711A" w14:textId="6298101C" w:rsidR="00E9240A" w:rsidRPr="004444AD" w:rsidRDefault="00E9240A" w:rsidP="00CF669A">
                            <w:pPr>
                              <w:pStyle w:val="KeinLeerraum"/>
                              <w:rPr>
                                <w:rFonts w:cs="Calibri"/>
                              </w:rPr>
                            </w:pPr>
                            <w:r w:rsidRPr="004444AD">
                              <w:rPr>
                                <w:rFonts w:cs="Calibri"/>
                              </w:rPr>
                              <w:t>Damit die Pflegekasse Rentenbeiträge für Sie zahlt, müssen folgende Bedingungen erfüllt sein:</w:t>
                            </w:r>
                          </w:p>
                          <w:p w14:paraId="31344C1F" w14:textId="29958501"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Pflegebedürftige hat mindestens Pflegegrad 2. </w:t>
                            </w:r>
                          </w:p>
                          <w:p w14:paraId="3E591389" w14:textId="58383D0E" w:rsidR="00E9240A" w:rsidRPr="004444AD" w:rsidRDefault="00E9240A" w:rsidP="00544DFC">
                            <w:pPr>
                              <w:pStyle w:val="KeinLeerraum"/>
                              <w:numPr>
                                <w:ilvl w:val="0"/>
                                <w:numId w:val="8"/>
                              </w:numPr>
                              <w:rPr>
                                <w:rFonts w:eastAsia="Times New Roman" w:cs="Calibri"/>
                              </w:rPr>
                            </w:pPr>
                            <w:r w:rsidRPr="004444AD">
                              <w:rPr>
                                <w:rFonts w:eastAsia="Times New Roman" w:cs="Calibri"/>
                              </w:rPr>
                              <w:t>Die Pflege erfolgt nicht erwerbsmäßig, d.</w:t>
                            </w:r>
                            <w:r w:rsidR="008B3198">
                              <w:rPr>
                                <w:rFonts w:eastAsia="Times New Roman" w:cs="Calibri"/>
                              </w:rPr>
                              <w:t xml:space="preserve"> </w:t>
                            </w:r>
                            <w:r w:rsidRPr="004444AD">
                              <w:rPr>
                                <w:rFonts w:eastAsia="Times New Roman" w:cs="Calibri"/>
                              </w:rPr>
                              <w:t xml:space="preserve">h. es wird keine Bezahlung für die Pflege gezahlt (die Weiterleitung von Pflegegeld ist erlaubt). </w:t>
                            </w:r>
                          </w:p>
                          <w:p w14:paraId="7A4F332D" w14:textId="4725AC5B"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 umfasst mindestens 10 Stunden pro Woche, verteilt auf regelmäßig mindestens zwei Tage. </w:t>
                            </w:r>
                          </w:p>
                          <w:p w14:paraId="5B91B0D2" w14:textId="77777777" w:rsidR="00E9240A" w:rsidRPr="004444AD" w:rsidRDefault="00E9240A" w:rsidP="00544DFC">
                            <w:pPr>
                              <w:pStyle w:val="KeinLeerraum"/>
                              <w:numPr>
                                <w:ilvl w:val="0"/>
                                <w:numId w:val="8"/>
                              </w:numPr>
                              <w:rPr>
                                <w:rFonts w:cs="Calibri"/>
                              </w:rPr>
                            </w:pPr>
                            <w:r w:rsidRPr="004444AD">
                              <w:rPr>
                                <w:rFonts w:eastAsia="Times New Roman" w:cs="Calibri"/>
                              </w:rPr>
                              <w:t xml:space="preserve">Die Pflege findet in der häuslichen Umgebung des Pflegebedürftigen statt. </w:t>
                            </w:r>
                          </w:p>
                          <w:p w14:paraId="6C696EA0" w14:textId="251CC3D6" w:rsidR="00E9240A" w:rsidRPr="004444AD" w:rsidRDefault="00E9240A" w:rsidP="00544DFC">
                            <w:pPr>
                              <w:pStyle w:val="KeinLeerraum"/>
                              <w:numPr>
                                <w:ilvl w:val="0"/>
                                <w:numId w:val="8"/>
                              </w:numPr>
                              <w:rPr>
                                <w:rFonts w:cs="Calibri"/>
                              </w:rPr>
                            </w:pPr>
                            <w:r w:rsidRPr="004444AD">
                              <w:rPr>
                                <w:rFonts w:cs="Calibri"/>
                              </w:rPr>
                              <w:t xml:space="preserve">Die pflegende Person ist neben der Pflege regelmäßig nicht mehr als 30 Stunden pro Woche erwerbstätig. </w:t>
                            </w:r>
                          </w:p>
                          <w:p w14:paraId="23C5ECA8" w14:textId="4F333074"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Wohnsitz der pflegenden Person ist in Deutschland, einem Staat des Europäischen Wirtschaftsraumes oder in der Schweiz. </w:t>
                            </w:r>
                          </w:p>
                          <w:p w14:paraId="7B14BEAC" w14:textId="6C5B3443"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Pflegetätigkeit dauert voraussichtlich länger als zwei Monate oder 60 Tage im Jahr. </w:t>
                            </w:r>
                          </w:p>
                          <w:p w14:paraId="03F633E6" w14:textId="5B06B75B" w:rsidR="007E1596" w:rsidRPr="002C2832" w:rsidRDefault="00E9240A" w:rsidP="00544DFC">
                            <w:pPr>
                              <w:pStyle w:val="KeinLeerraum"/>
                              <w:numPr>
                                <w:ilvl w:val="0"/>
                                <w:numId w:val="8"/>
                              </w:numPr>
                              <w:rPr>
                                <w:rFonts w:cs="Calibri"/>
                              </w:rPr>
                            </w:pPr>
                            <w:r w:rsidRPr="004444AD">
                              <w:rPr>
                                <w:rFonts w:cs="Calibri"/>
                              </w:rPr>
                              <w:t>Der Pflegebedürftige hat Anspruch auf Leistungen aus der deutschen sozialen oder privaten Pflegeversicherung.</w:t>
                            </w:r>
                            <w:r w:rsidR="007E1596" w:rsidRPr="004444AD">
                              <w:rPr>
                                <w:rFonts w:cs="Calibri"/>
                              </w:rPr>
                              <w:t xml:space="preserve"> </w:t>
                            </w:r>
                          </w:p>
                          <w:p w14:paraId="448DF83B" w14:textId="5FD6D658"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WIE WIRKT SICH DIE PFLEGE AUF DIE RENTE AUS?</w:t>
                            </w:r>
                          </w:p>
                          <w:p w14:paraId="582C14C5" w14:textId="5B5C8969" w:rsidR="007E1596" w:rsidRPr="002C2832" w:rsidRDefault="007E1596" w:rsidP="00544DFC">
                            <w:pPr>
                              <w:pStyle w:val="KeinLeerraum"/>
                              <w:rPr>
                                <w:rFonts w:cs="Calibri"/>
                              </w:rPr>
                            </w:pPr>
                            <w:r w:rsidRPr="004444AD">
                              <w:rPr>
                                <w:rFonts w:cs="Calibri"/>
                              </w:rPr>
                              <w:t>Die Pflegekasse zahlt Beiträge in die Rentenversicherung der pflegenden Person. Die Höhe der Beiträge ist abhängig vom Pflegegrad des Pflegebedürftigen und der Art der bezogenen Pflegeleistung (Pflegegeld, Kombinationsleistung, Pflegesachleistungen). Seit 2025 gilt eine einheitliche Bezugsgröße für die Berechnung in ganz Deutschland. Für ein Jahr Pflegetätigkeit kann sich der monatliche Rentenanspruch um etwa 6,61 bis 34,99 Euro erhöhen (Stand 2025).</w:t>
                            </w:r>
                          </w:p>
                          <w:p w14:paraId="21B54FCF" w14:textId="6E318703"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WICHTIGE AUSNAHMEN</w:t>
                            </w:r>
                          </w:p>
                          <w:p w14:paraId="43C37C29" w14:textId="77777777" w:rsidR="007E1596" w:rsidRPr="004444AD" w:rsidRDefault="007E1596" w:rsidP="00CF669A">
                            <w:pPr>
                              <w:pStyle w:val="KeinLeerraum"/>
                              <w:rPr>
                                <w:rFonts w:cs="Calibri"/>
                              </w:rPr>
                            </w:pPr>
                            <w:r w:rsidRPr="004444AD">
                              <w:rPr>
                                <w:rFonts w:cs="Calibri"/>
                              </w:rPr>
                              <w:t>In folgenden Fällen besteht kein Anspruch auf Rentenbeiträge durch die Pflegekasse:</w:t>
                            </w:r>
                          </w:p>
                          <w:p w14:paraId="3D7F0111" w14:textId="77777777" w:rsidR="007E1596" w:rsidRPr="004444AD" w:rsidRDefault="007E1596" w:rsidP="00544DFC">
                            <w:pPr>
                              <w:pStyle w:val="KeinLeerraum"/>
                              <w:numPr>
                                <w:ilvl w:val="0"/>
                                <w:numId w:val="9"/>
                              </w:numPr>
                              <w:rPr>
                                <w:rFonts w:cs="Calibri"/>
                              </w:rPr>
                            </w:pPr>
                            <w:r w:rsidRPr="004444AD">
                              <w:rPr>
                                <w:rFonts w:cs="Calibri"/>
                              </w:rPr>
                              <w:t>Die pflegende Person ist jünger als 15 Jahre.</w:t>
                            </w:r>
                          </w:p>
                          <w:p w14:paraId="4C58D0A7" w14:textId="77777777" w:rsidR="007E1596" w:rsidRPr="004444AD" w:rsidRDefault="007E1596" w:rsidP="00544DFC">
                            <w:pPr>
                              <w:pStyle w:val="KeinLeerraum"/>
                              <w:numPr>
                                <w:ilvl w:val="0"/>
                                <w:numId w:val="9"/>
                              </w:numPr>
                              <w:rPr>
                                <w:rFonts w:cs="Calibri"/>
                              </w:rPr>
                            </w:pPr>
                            <w:r w:rsidRPr="004444AD">
                              <w:rPr>
                                <w:rFonts w:cs="Calibri"/>
                              </w:rPr>
                              <w:t>Die Pflege erfolgt nur kurzzeitig als Vertretung (weniger als zwei Monate oder 60 Tage im Jahr).</w:t>
                            </w:r>
                          </w:p>
                          <w:p w14:paraId="06496A97" w14:textId="5364476C" w:rsidR="007E1596" w:rsidRPr="004444AD" w:rsidRDefault="007E1596" w:rsidP="00544DFC">
                            <w:pPr>
                              <w:pStyle w:val="KeinLeerraum"/>
                              <w:numPr>
                                <w:ilvl w:val="0"/>
                                <w:numId w:val="9"/>
                              </w:numPr>
                              <w:rPr>
                                <w:rFonts w:cs="Calibri"/>
                              </w:rPr>
                            </w:pPr>
                            <w:r w:rsidRPr="004444AD">
                              <w:rPr>
                                <w:rFonts w:cs="Calibri"/>
                              </w:rPr>
                              <w:t xml:space="preserve">Die Pflege wird im Rahmen eines Freiwilligendienstes oder einer Ordenszugehörigkeit </w:t>
                            </w:r>
                            <w:r w:rsidR="00BF2C43">
                              <w:rPr>
                                <w:rFonts w:cs="Calibri"/>
                              </w:rPr>
                              <w:br/>
                            </w:r>
                            <w:r w:rsidRPr="004444AD">
                              <w:rPr>
                                <w:rFonts w:cs="Calibri"/>
                              </w:rPr>
                              <w:t>geleistet.</w:t>
                            </w:r>
                          </w:p>
                          <w:p w14:paraId="498AE71D" w14:textId="77777777" w:rsidR="007E1596" w:rsidRPr="004444AD" w:rsidRDefault="007E1596" w:rsidP="00544DFC">
                            <w:pPr>
                              <w:pStyle w:val="KeinLeerraum"/>
                              <w:numPr>
                                <w:ilvl w:val="0"/>
                                <w:numId w:val="9"/>
                              </w:numPr>
                              <w:rPr>
                                <w:rFonts w:cs="Calibri"/>
                              </w:rPr>
                            </w:pPr>
                            <w:r w:rsidRPr="004444AD">
                              <w:rPr>
                                <w:rFonts w:cs="Calibri"/>
                              </w:rPr>
                              <w:t>Der Pflegebedürftige hat nur Pflegegrad 1.</w:t>
                            </w:r>
                          </w:p>
                          <w:p w14:paraId="70D12F94" w14:textId="48F38CB9" w:rsidR="007E1596" w:rsidRPr="004444AD" w:rsidRDefault="007E1596" w:rsidP="00544DFC">
                            <w:pPr>
                              <w:pStyle w:val="KeinLeerraum"/>
                              <w:numPr>
                                <w:ilvl w:val="0"/>
                                <w:numId w:val="9"/>
                              </w:numPr>
                              <w:rPr>
                                <w:rFonts w:cs="Calibri"/>
                              </w:rPr>
                            </w:pPr>
                            <w:r w:rsidRPr="004444AD">
                              <w:rPr>
                                <w:rFonts w:cs="Calibri"/>
                              </w:rPr>
                              <w:t>Die pflegende Person bezieht bereits eine volle Altersrente oder Pension (Ausnahmen bei Teilrente möglich).</w:t>
                            </w:r>
                          </w:p>
                          <w:p w14:paraId="241B3E1F" w14:textId="24934421" w:rsidR="007E1596" w:rsidRPr="004444AD" w:rsidRDefault="007E1596" w:rsidP="00544DFC">
                            <w:pPr>
                              <w:pStyle w:val="KeinLeerraum"/>
                              <w:numPr>
                                <w:ilvl w:val="0"/>
                                <w:numId w:val="9"/>
                              </w:numPr>
                              <w:rPr>
                                <w:rFonts w:cs="Calibri"/>
                              </w:rPr>
                            </w:pPr>
                            <w:r w:rsidRPr="004444AD">
                              <w:rPr>
                                <w:rFonts w:cs="Calibri"/>
                              </w:rPr>
                              <w:t>Die pflegende Person ist berufsmäßig als Pflegekraft tätig (für diese Tätigkeit).</w:t>
                            </w:r>
                            <w:r w:rsidR="00CF669A" w:rsidRPr="004444AD">
                              <w:rPr>
                                <w:rFonts w:cs="Calibri"/>
                              </w:rPr>
                              <w:t xml:space="preserve"> Allerdings können hier Ansprüche entstehen, wenn zusätzlich eine nicht erwerbsmäßige Pflege nach den beschriebenen</w:t>
                            </w:r>
                            <w:r w:rsidR="002C2832">
                              <w:rPr>
                                <w:rFonts w:cs="Calibri"/>
                              </w:rPr>
                              <w:t xml:space="preserve"> </w:t>
                            </w:r>
                            <w:r w:rsidR="008A771F">
                              <w:rPr>
                                <w:rFonts w:cs="Calibri"/>
                              </w:rPr>
                              <w:t xml:space="preserve">Kriterien erfolgt. </w:t>
                            </w:r>
                          </w:p>
                          <w:p w14:paraId="74247958" w14:textId="63807DBA" w:rsidR="007E1596" w:rsidRPr="002C2832" w:rsidRDefault="00BF2C43" w:rsidP="002C2832">
                            <w:pPr>
                              <w:pStyle w:val="KeinLeerraum"/>
                              <w:spacing w:before="160" w:after="60"/>
                              <w:rPr>
                                <w:rFonts w:cs="Calibri"/>
                                <w:b/>
                                <w:bCs/>
                                <w:color w:val="F3A328"/>
                                <w:sz w:val="28"/>
                                <w:szCs w:val="28"/>
                              </w:rPr>
                            </w:pPr>
                            <w:r>
                              <w:rPr>
                                <w:rFonts w:cs="Calibri"/>
                                <w:b/>
                                <w:bCs/>
                                <w:color w:val="F3A328"/>
                                <w:sz w:val="28"/>
                                <w:szCs w:val="28"/>
                              </w:rPr>
                              <w:t>WIE KANN ICH DEN ANSPRUCH GELTEND MACHEN?</w:t>
                            </w:r>
                          </w:p>
                          <w:p w14:paraId="22EDC083" w14:textId="5D506A7F" w:rsidR="007E1596" w:rsidRPr="004444AD" w:rsidRDefault="007E1596" w:rsidP="004444AD">
                            <w:pPr>
                              <w:pStyle w:val="KeinLeerraum"/>
                              <w:numPr>
                                <w:ilvl w:val="0"/>
                                <w:numId w:val="11"/>
                              </w:numPr>
                              <w:rPr>
                                <w:rFonts w:cs="Calibri"/>
                              </w:rPr>
                            </w:pPr>
                            <w:r w:rsidRPr="004444AD">
                              <w:rPr>
                                <w:rFonts w:cs="Calibri"/>
                                <w:b/>
                                <w:bCs/>
                              </w:rPr>
                              <w:t>Pflegegrad beantragen:</w:t>
                            </w:r>
                            <w:r w:rsidRPr="004444AD">
                              <w:rPr>
                                <w:rFonts w:cs="Calibri"/>
                              </w:rPr>
                              <w:t xml:space="preserve"> Falls noch nicht geschehen, muss für den Pflegebedürftigen ein Pflegegrad beantragt werden.   </w:t>
                            </w:r>
                          </w:p>
                          <w:p w14:paraId="693083E3" w14:textId="09A68CA4" w:rsidR="00544DFC" w:rsidRDefault="00544DFC" w:rsidP="004444AD">
                            <w:pPr>
                              <w:pStyle w:val="KeinLeerraum"/>
                              <w:numPr>
                                <w:ilvl w:val="0"/>
                                <w:numId w:val="11"/>
                              </w:numPr>
                              <w:rPr>
                                <w:rFonts w:cs="Calibri"/>
                              </w:rPr>
                            </w:pPr>
                            <w:r w:rsidRPr="004444AD">
                              <w:rPr>
                                <w:rFonts w:cs="Calibri"/>
                                <w:b/>
                                <w:bCs/>
                              </w:rPr>
                              <w:t>Pflegekasse informieren:</w:t>
                            </w:r>
                            <w:r w:rsidRPr="004444AD">
                              <w:rPr>
                                <w:rFonts w:cs="Calibri"/>
                              </w:rPr>
                              <w:t xml:space="preserve"> Die Pflegekasse muss informiert werden, dass die Pflege übernommen wird, sobald mindestens Pflegegrad 2 festgestellt wurde.  </w:t>
                            </w:r>
                          </w:p>
                          <w:p w14:paraId="70C0FA8F" w14:textId="0DD17097" w:rsidR="002C2832" w:rsidRPr="00BF2C43" w:rsidRDefault="004444AD" w:rsidP="002C2832">
                            <w:pPr>
                              <w:numPr>
                                <w:ilvl w:val="0"/>
                                <w:numId w:val="11"/>
                              </w:numPr>
                              <w:rPr>
                                <w:rFonts w:cs="Calibri"/>
                              </w:rPr>
                            </w:pPr>
                            <w:r w:rsidRPr="000A79D0">
                              <w:rPr>
                                <w:rFonts w:cs="Calibri"/>
                                <w:b/>
                                <w:bCs/>
                              </w:rPr>
                              <w:t>Fragebogen ausfüllen:</w:t>
                            </w:r>
                            <w:r w:rsidRPr="000A79D0">
                              <w:rPr>
                                <w:rFonts w:cs="Calibri"/>
                              </w:rPr>
                              <w:t xml:space="preserve"> Die Pflegekasse schickt der Pflegeperson in der Regel automatisch einen "Fragebogen zur Zahlung der Beiträge zur sozialen Sicherung für nicht erwerbsmäßig tätige Pflegepersonen" zu. </w:t>
                            </w:r>
                            <w:r w:rsidRPr="000A79D0">
                              <w:rPr>
                                <w:rFonts w:cs="Calibri"/>
                                <w:b/>
                                <w:bCs/>
                              </w:rPr>
                              <w:t>Wichtig:</w:t>
                            </w:r>
                            <w:r w:rsidRPr="000A79D0">
                              <w:rPr>
                                <w:rFonts w:cs="Calibri"/>
                              </w:rPr>
                              <w:t xml:space="preserve"> Kommt kein Fragebogen, sollte die Pflegeperson aktiv bei der Pflegekasse nachfragen!</w:t>
                            </w:r>
                          </w:p>
                          <w:p w14:paraId="4EA6B324" w14:textId="66BE0BEE" w:rsidR="002C2832" w:rsidRDefault="002C2832" w:rsidP="002C2832">
                            <w:pPr>
                              <w:rPr>
                                <w:rFonts w:cs="Calibri"/>
                              </w:rPr>
                            </w:pPr>
                            <w:r>
                              <w:rPr>
                                <w:rFonts w:cs="Calibri"/>
                              </w:rPr>
                              <w:t xml:space="preserve">Ihr habt Fragen? </w:t>
                            </w:r>
                            <w:r w:rsidR="00BF2C43">
                              <w:rPr>
                                <w:rFonts w:cs="Calibri"/>
                              </w:rPr>
                              <w:t>Wir unterstützen Euch!</w:t>
                            </w:r>
                          </w:p>
                          <w:p w14:paraId="5E2FEC6F" w14:textId="0F6E5C2B" w:rsidR="00BF2C43" w:rsidRPr="00BF2C43" w:rsidRDefault="00BF2C43" w:rsidP="002C2832">
                            <w:pPr>
                              <w:rPr>
                                <w:rFonts w:cs="Calibri"/>
                                <w:b/>
                                <w:bCs/>
                              </w:rPr>
                            </w:pPr>
                            <w:r w:rsidRPr="00BF2C43">
                              <w:rPr>
                                <w:rFonts w:cs="Calibri"/>
                                <w:b/>
                                <w:bCs/>
                              </w:rPr>
                              <w:t>Der Betriebsrat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46.85pt;margin-top:25.65pt;width:271.5pt;height:579.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" filled="f" stroked="f">
                <v:textbox style="mso-next-textbox:#_x0000_s1027">
                  <w:txbxContent>
                    <w:p w14:paraId="78954C3B" w14:textId="3DC00D84" w:rsidR="00544DFC" w:rsidRPr="004444AD" w:rsidRDefault="00544DFC" w:rsidP="00544DFC">
                      <w:pPr>
                        <w:pStyle w:val="KeinLeerraum"/>
                        <w:rPr>
                          <w:rFonts w:cs="Calibri"/>
                        </w:rPr>
                      </w:pPr>
                      <w:r w:rsidRPr="004444AD">
                        <w:rPr>
                          <w:rFonts w:cs="Calibri"/>
                        </w:rPr>
                        <w:t xml:space="preserve">Die nicht erwerbsmäßige Pflege von Angehörigen oder nahestehenden Personen ist in der heutigen Zeit ein wichtiges Engagement. Wenn dafür die Arbeitszeit reduziert werden muss, drohen Einbußen bei der eigenen Rente. Doch unter bestimmten Voraussetzungen zahlt die Pflegekasse der gepflegten Person die Beiträge zur gesetzlichen Rentenversicherung des Pflegenden. </w:t>
                      </w:r>
                    </w:p>
                    <w:p w14:paraId="5939185F" w14:textId="58E7554B" w:rsidR="00E9240A" w:rsidRPr="002C2832" w:rsidRDefault="002C2832" w:rsidP="002C2832">
                      <w:pPr>
                        <w:pStyle w:val="KeinLeerraum"/>
                        <w:spacing w:before="160" w:after="60"/>
                        <w:rPr>
                          <w:rFonts w:cs="Calibri"/>
                          <w:b/>
                          <w:bCs/>
                          <w:color w:val="F3A328"/>
                          <w:sz w:val="28"/>
                          <w:szCs w:val="28"/>
                        </w:rPr>
                      </w:pPr>
                      <w:r w:rsidRPr="002C2832">
                        <w:rPr>
                          <w:rFonts w:cs="Calibri"/>
                          <w:b/>
                          <w:bCs/>
                          <w:color w:val="F3A328"/>
                          <w:sz w:val="28"/>
                          <w:szCs w:val="28"/>
                        </w:rPr>
                        <w:t>WER HAT ANSPRUCH?</w:t>
                      </w:r>
                    </w:p>
                    <w:p w14:paraId="176D711A" w14:textId="6298101C" w:rsidR="00E9240A" w:rsidRPr="004444AD" w:rsidRDefault="00E9240A" w:rsidP="00CF669A">
                      <w:pPr>
                        <w:pStyle w:val="KeinLeerraum"/>
                        <w:rPr>
                          <w:rFonts w:cs="Calibri"/>
                        </w:rPr>
                      </w:pPr>
                      <w:r w:rsidRPr="004444AD">
                        <w:rPr>
                          <w:rFonts w:cs="Calibri"/>
                        </w:rPr>
                        <w:t>Damit die Pflegekasse Rentenbeiträge für Sie zahlt, müssen folgende Bedingungen erfüllt sein:</w:t>
                      </w:r>
                    </w:p>
                    <w:p w14:paraId="31344C1F" w14:textId="29958501"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Pflegebedürftige hat mindestens Pflegegrad 2. </w:t>
                      </w:r>
                    </w:p>
                    <w:p w14:paraId="3E591389" w14:textId="58383D0E" w:rsidR="00E9240A" w:rsidRPr="004444AD" w:rsidRDefault="00E9240A" w:rsidP="00544DFC">
                      <w:pPr>
                        <w:pStyle w:val="KeinLeerraum"/>
                        <w:numPr>
                          <w:ilvl w:val="0"/>
                          <w:numId w:val="8"/>
                        </w:numPr>
                        <w:rPr>
                          <w:rFonts w:eastAsia="Times New Roman" w:cs="Calibri"/>
                        </w:rPr>
                      </w:pPr>
                      <w:r w:rsidRPr="004444AD">
                        <w:rPr>
                          <w:rFonts w:eastAsia="Times New Roman" w:cs="Calibri"/>
                        </w:rPr>
                        <w:t>Die Pflege erfolgt nicht erwerbsmäßig, d.</w:t>
                      </w:r>
                      <w:r w:rsidR="008B3198">
                        <w:rPr>
                          <w:rFonts w:eastAsia="Times New Roman" w:cs="Calibri"/>
                        </w:rPr>
                        <w:t xml:space="preserve"> </w:t>
                      </w:r>
                      <w:r w:rsidRPr="004444AD">
                        <w:rPr>
                          <w:rFonts w:eastAsia="Times New Roman" w:cs="Calibri"/>
                        </w:rPr>
                        <w:t xml:space="preserve">h. es wird keine Bezahlung für die Pflege gezahlt (die Weiterleitung von Pflegegeld ist erlaubt). </w:t>
                      </w:r>
                    </w:p>
                    <w:p w14:paraId="7A4F332D" w14:textId="4725AC5B"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 umfasst mindestens 10 Stunden pro Woche, verteilt auf regelmäßig mindestens zwei Tage. </w:t>
                      </w:r>
                    </w:p>
                    <w:p w14:paraId="5B91B0D2" w14:textId="77777777" w:rsidR="00E9240A" w:rsidRPr="004444AD" w:rsidRDefault="00E9240A" w:rsidP="00544DFC">
                      <w:pPr>
                        <w:pStyle w:val="KeinLeerraum"/>
                        <w:numPr>
                          <w:ilvl w:val="0"/>
                          <w:numId w:val="8"/>
                        </w:numPr>
                        <w:rPr>
                          <w:rFonts w:cs="Calibri"/>
                        </w:rPr>
                      </w:pPr>
                      <w:r w:rsidRPr="004444AD">
                        <w:rPr>
                          <w:rFonts w:eastAsia="Times New Roman" w:cs="Calibri"/>
                        </w:rPr>
                        <w:t xml:space="preserve">Die Pflege findet in der häuslichen Umgebung des Pflegebedürftigen statt. </w:t>
                      </w:r>
                    </w:p>
                    <w:p w14:paraId="6C696EA0" w14:textId="251CC3D6" w:rsidR="00E9240A" w:rsidRPr="004444AD" w:rsidRDefault="00E9240A" w:rsidP="00544DFC">
                      <w:pPr>
                        <w:pStyle w:val="KeinLeerraum"/>
                        <w:numPr>
                          <w:ilvl w:val="0"/>
                          <w:numId w:val="8"/>
                        </w:numPr>
                        <w:rPr>
                          <w:rFonts w:cs="Calibri"/>
                        </w:rPr>
                      </w:pPr>
                      <w:r w:rsidRPr="004444AD">
                        <w:rPr>
                          <w:rFonts w:cs="Calibri"/>
                        </w:rPr>
                        <w:t xml:space="preserve">Die pflegende Person ist neben der Pflege regelmäßig nicht mehr als 30 Stunden pro Woche erwerbstätig. </w:t>
                      </w:r>
                    </w:p>
                    <w:p w14:paraId="23C5ECA8" w14:textId="4F333074"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Der Wohnsitz der pflegenden Person ist in Deutschland, einem Staat des Europäischen Wirtschaftsraumes oder in der Schweiz. </w:t>
                      </w:r>
                    </w:p>
                    <w:p w14:paraId="7B14BEAC" w14:textId="6C5B3443" w:rsidR="00E9240A" w:rsidRPr="004444AD" w:rsidRDefault="00E9240A" w:rsidP="00544DFC">
                      <w:pPr>
                        <w:pStyle w:val="KeinLeerraum"/>
                        <w:numPr>
                          <w:ilvl w:val="0"/>
                          <w:numId w:val="8"/>
                        </w:numPr>
                        <w:rPr>
                          <w:rFonts w:eastAsia="Times New Roman" w:cs="Calibri"/>
                        </w:rPr>
                      </w:pPr>
                      <w:r w:rsidRPr="004444AD">
                        <w:rPr>
                          <w:rFonts w:eastAsia="Times New Roman" w:cs="Calibri"/>
                        </w:rPr>
                        <w:t xml:space="preserve">Die Pflegetätigkeit dauert voraussichtlich länger als zwei Monate oder 60 Tage im Jahr. </w:t>
                      </w:r>
                    </w:p>
                    <w:p w14:paraId="03F633E6" w14:textId="5B06B75B" w:rsidR="007E1596" w:rsidRPr="002C2832" w:rsidRDefault="00E9240A" w:rsidP="00544DFC">
                      <w:pPr>
                        <w:pStyle w:val="KeinLeerraum"/>
                        <w:numPr>
                          <w:ilvl w:val="0"/>
                          <w:numId w:val="8"/>
                        </w:numPr>
                        <w:rPr>
                          <w:rFonts w:cs="Calibri"/>
                        </w:rPr>
                      </w:pPr>
                      <w:r w:rsidRPr="004444AD">
                        <w:rPr>
                          <w:rFonts w:cs="Calibri"/>
                        </w:rPr>
                        <w:t>Der Pflegebedürftige hat Anspruch auf Leistungen aus der deutschen sozialen oder privaten Pflegeversicherung.</w:t>
                      </w:r>
                      <w:r w:rsidR="007E1596" w:rsidRPr="004444AD">
                        <w:rPr>
                          <w:rFonts w:cs="Calibri"/>
                        </w:rPr>
                        <w:t xml:space="preserve"> </w:t>
                      </w:r>
                    </w:p>
                    <w:p w14:paraId="448DF83B" w14:textId="5FD6D658"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WIE WIRKT SICH DIE PFLEGE AUF DIE RENTE AUS?</w:t>
                      </w:r>
                    </w:p>
                    <w:p w14:paraId="582C14C5" w14:textId="5B5C8969" w:rsidR="007E1596" w:rsidRPr="002C2832" w:rsidRDefault="007E1596" w:rsidP="00544DFC">
                      <w:pPr>
                        <w:pStyle w:val="KeinLeerraum"/>
                        <w:rPr>
                          <w:rFonts w:cs="Calibri"/>
                        </w:rPr>
                      </w:pPr>
                      <w:r w:rsidRPr="004444AD">
                        <w:rPr>
                          <w:rFonts w:cs="Calibri"/>
                        </w:rPr>
                        <w:t>Die Pflegekasse zahlt Beiträge in die Rentenversicherung der pflegenden Person. Die Höhe der Beiträge ist abhängig vom Pflegegrad des Pflegebedürftigen und der Art der bezogenen Pflegeleistung (Pflegegeld, Kombinationsleistung, Pflegesachleistungen). Seit 2025 gilt eine einheitliche Bezugsgröße für die Berechnung in ganz Deutschland. Für ein Jahr Pflegetätigkeit kann sich der monatliche Rentenanspruch um etwa 6,61 bis 34,99 Euro erhöhen (Stand 2025).</w:t>
                      </w:r>
                    </w:p>
                    <w:p w14:paraId="21B54FCF" w14:textId="6E318703" w:rsidR="007E1596" w:rsidRPr="002C2832" w:rsidRDefault="002C2832" w:rsidP="002C2832">
                      <w:pPr>
                        <w:pStyle w:val="KeinLeerraum"/>
                        <w:spacing w:before="160" w:after="60"/>
                        <w:rPr>
                          <w:rFonts w:cs="Calibri"/>
                          <w:b/>
                          <w:bCs/>
                          <w:color w:val="F3A328"/>
                          <w:sz w:val="28"/>
                          <w:szCs w:val="28"/>
                        </w:rPr>
                      </w:pPr>
                      <w:r>
                        <w:rPr>
                          <w:rFonts w:cs="Calibri"/>
                          <w:b/>
                          <w:bCs/>
                          <w:color w:val="F3A328"/>
                          <w:sz w:val="28"/>
                          <w:szCs w:val="28"/>
                        </w:rPr>
                        <w:t>WICHTIGE AUSNAHMEN</w:t>
                      </w:r>
                    </w:p>
                    <w:p w14:paraId="43C37C29" w14:textId="77777777" w:rsidR="007E1596" w:rsidRPr="004444AD" w:rsidRDefault="007E1596" w:rsidP="00CF669A">
                      <w:pPr>
                        <w:pStyle w:val="KeinLeerraum"/>
                        <w:rPr>
                          <w:rFonts w:cs="Calibri"/>
                        </w:rPr>
                      </w:pPr>
                      <w:r w:rsidRPr="004444AD">
                        <w:rPr>
                          <w:rFonts w:cs="Calibri"/>
                        </w:rPr>
                        <w:t>In folgenden Fällen besteht kein Anspruch auf Rentenbeiträge durch die Pflegekasse:</w:t>
                      </w:r>
                    </w:p>
                    <w:p w14:paraId="3D7F0111" w14:textId="77777777" w:rsidR="007E1596" w:rsidRPr="004444AD" w:rsidRDefault="007E1596" w:rsidP="00544DFC">
                      <w:pPr>
                        <w:pStyle w:val="KeinLeerraum"/>
                        <w:numPr>
                          <w:ilvl w:val="0"/>
                          <w:numId w:val="9"/>
                        </w:numPr>
                        <w:rPr>
                          <w:rFonts w:cs="Calibri"/>
                        </w:rPr>
                      </w:pPr>
                      <w:r w:rsidRPr="004444AD">
                        <w:rPr>
                          <w:rFonts w:cs="Calibri"/>
                        </w:rPr>
                        <w:t>Die pflegende Person ist jünger als 15 Jahre.</w:t>
                      </w:r>
                    </w:p>
                    <w:p w14:paraId="4C58D0A7" w14:textId="77777777" w:rsidR="007E1596" w:rsidRPr="004444AD" w:rsidRDefault="007E1596" w:rsidP="00544DFC">
                      <w:pPr>
                        <w:pStyle w:val="KeinLeerraum"/>
                        <w:numPr>
                          <w:ilvl w:val="0"/>
                          <w:numId w:val="9"/>
                        </w:numPr>
                        <w:rPr>
                          <w:rFonts w:cs="Calibri"/>
                        </w:rPr>
                      </w:pPr>
                      <w:r w:rsidRPr="004444AD">
                        <w:rPr>
                          <w:rFonts w:cs="Calibri"/>
                        </w:rPr>
                        <w:t>Die Pflege erfolgt nur kurzzeitig als Vertretung (weniger als zwei Monate oder 60 Tage im Jahr).</w:t>
                      </w:r>
                    </w:p>
                    <w:p w14:paraId="06496A97" w14:textId="5364476C" w:rsidR="007E1596" w:rsidRPr="004444AD" w:rsidRDefault="007E1596" w:rsidP="00544DFC">
                      <w:pPr>
                        <w:pStyle w:val="KeinLeerraum"/>
                        <w:numPr>
                          <w:ilvl w:val="0"/>
                          <w:numId w:val="9"/>
                        </w:numPr>
                        <w:rPr>
                          <w:rFonts w:cs="Calibri"/>
                        </w:rPr>
                      </w:pPr>
                      <w:r w:rsidRPr="004444AD">
                        <w:rPr>
                          <w:rFonts w:cs="Calibri"/>
                        </w:rPr>
                        <w:t xml:space="preserve">Die Pflege wird im Rahmen eines Freiwilligendienstes oder einer Ordenszugehörigkeit </w:t>
                      </w:r>
                      <w:r w:rsidR="00BF2C43">
                        <w:rPr>
                          <w:rFonts w:cs="Calibri"/>
                        </w:rPr>
                        <w:br/>
                      </w:r>
                      <w:r w:rsidRPr="004444AD">
                        <w:rPr>
                          <w:rFonts w:cs="Calibri"/>
                        </w:rPr>
                        <w:t>geleistet.</w:t>
                      </w:r>
                    </w:p>
                    <w:p w14:paraId="498AE71D" w14:textId="77777777" w:rsidR="007E1596" w:rsidRPr="004444AD" w:rsidRDefault="007E1596" w:rsidP="00544DFC">
                      <w:pPr>
                        <w:pStyle w:val="KeinLeerraum"/>
                        <w:numPr>
                          <w:ilvl w:val="0"/>
                          <w:numId w:val="9"/>
                        </w:numPr>
                        <w:rPr>
                          <w:rFonts w:cs="Calibri"/>
                        </w:rPr>
                      </w:pPr>
                      <w:r w:rsidRPr="004444AD">
                        <w:rPr>
                          <w:rFonts w:cs="Calibri"/>
                        </w:rPr>
                        <w:t>Der Pflegebedürftige hat nur Pflegegrad 1.</w:t>
                      </w:r>
                    </w:p>
                    <w:p w14:paraId="70D12F94" w14:textId="48F38CB9" w:rsidR="007E1596" w:rsidRPr="004444AD" w:rsidRDefault="007E1596" w:rsidP="00544DFC">
                      <w:pPr>
                        <w:pStyle w:val="KeinLeerraum"/>
                        <w:numPr>
                          <w:ilvl w:val="0"/>
                          <w:numId w:val="9"/>
                        </w:numPr>
                        <w:rPr>
                          <w:rFonts w:cs="Calibri"/>
                        </w:rPr>
                      </w:pPr>
                      <w:r w:rsidRPr="004444AD">
                        <w:rPr>
                          <w:rFonts w:cs="Calibri"/>
                        </w:rPr>
                        <w:t>Die pflegende Person bezieht bereits eine volle Altersrente oder Pension (Ausnahmen bei Teilrente möglich).</w:t>
                      </w:r>
                    </w:p>
                    <w:p w14:paraId="241B3E1F" w14:textId="24934421" w:rsidR="007E1596" w:rsidRPr="004444AD" w:rsidRDefault="007E1596" w:rsidP="00544DFC">
                      <w:pPr>
                        <w:pStyle w:val="KeinLeerraum"/>
                        <w:numPr>
                          <w:ilvl w:val="0"/>
                          <w:numId w:val="9"/>
                        </w:numPr>
                        <w:rPr>
                          <w:rFonts w:cs="Calibri"/>
                        </w:rPr>
                      </w:pPr>
                      <w:r w:rsidRPr="004444AD">
                        <w:rPr>
                          <w:rFonts w:cs="Calibri"/>
                        </w:rPr>
                        <w:t>Die pflegende Person ist berufsmäßig als Pflegekraft tätig (für diese Tätigkeit).</w:t>
                      </w:r>
                      <w:r w:rsidR="00CF669A" w:rsidRPr="004444AD">
                        <w:rPr>
                          <w:rFonts w:cs="Calibri"/>
                        </w:rPr>
                        <w:t xml:space="preserve"> Allerdings können hier Ansprüche entstehen, wenn zusätzlich eine nicht erwerbsmäßige Pflege nach den beschriebenen</w:t>
                      </w:r>
                      <w:r w:rsidR="002C2832">
                        <w:rPr>
                          <w:rFonts w:cs="Calibri"/>
                        </w:rPr>
                        <w:t xml:space="preserve"> </w:t>
                      </w:r>
                      <w:r w:rsidR="008A771F">
                        <w:rPr>
                          <w:rFonts w:cs="Calibri"/>
                        </w:rPr>
                        <w:t xml:space="preserve">Kriterien erfolgt. </w:t>
                      </w:r>
                    </w:p>
                    <w:p w14:paraId="74247958" w14:textId="63807DBA" w:rsidR="007E1596" w:rsidRPr="002C2832" w:rsidRDefault="00BF2C43" w:rsidP="002C2832">
                      <w:pPr>
                        <w:pStyle w:val="KeinLeerraum"/>
                        <w:spacing w:before="160" w:after="60"/>
                        <w:rPr>
                          <w:rFonts w:cs="Calibri"/>
                          <w:b/>
                          <w:bCs/>
                          <w:color w:val="F3A328"/>
                          <w:sz w:val="28"/>
                          <w:szCs w:val="28"/>
                        </w:rPr>
                      </w:pPr>
                      <w:r>
                        <w:rPr>
                          <w:rFonts w:cs="Calibri"/>
                          <w:b/>
                          <w:bCs/>
                          <w:color w:val="F3A328"/>
                          <w:sz w:val="28"/>
                          <w:szCs w:val="28"/>
                        </w:rPr>
                        <w:t>WIE KANN ICH DEN ANSPRUCH GELTEND MACHEN?</w:t>
                      </w:r>
                    </w:p>
                    <w:p w14:paraId="22EDC083" w14:textId="5D506A7F" w:rsidR="007E1596" w:rsidRPr="004444AD" w:rsidRDefault="007E1596" w:rsidP="004444AD">
                      <w:pPr>
                        <w:pStyle w:val="KeinLeerraum"/>
                        <w:numPr>
                          <w:ilvl w:val="0"/>
                          <w:numId w:val="11"/>
                        </w:numPr>
                        <w:rPr>
                          <w:rFonts w:cs="Calibri"/>
                        </w:rPr>
                      </w:pPr>
                      <w:r w:rsidRPr="004444AD">
                        <w:rPr>
                          <w:rFonts w:cs="Calibri"/>
                          <w:b/>
                          <w:bCs/>
                        </w:rPr>
                        <w:t>Pflegegrad beantragen:</w:t>
                      </w:r>
                      <w:r w:rsidRPr="004444AD">
                        <w:rPr>
                          <w:rFonts w:cs="Calibri"/>
                        </w:rPr>
                        <w:t xml:space="preserve"> Falls noch nicht geschehen, muss für den Pflegebedürftigen ein Pflegegrad beantragt werden.   </w:t>
                      </w:r>
                    </w:p>
                    <w:p w14:paraId="693083E3" w14:textId="09A68CA4" w:rsidR="00544DFC" w:rsidRDefault="00544DFC" w:rsidP="004444AD">
                      <w:pPr>
                        <w:pStyle w:val="KeinLeerraum"/>
                        <w:numPr>
                          <w:ilvl w:val="0"/>
                          <w:numId w:val="11"/>
                        </w:numPr>
                        <w:rPr>
                          <w:rFonts w:cs="Calibri"/>
                        </w:rPr>
                      </w:pPr>
                      <w:r w:rsidRPr="004444AD">
                        <w:rPr>
                          <w:rFonts w:cs="Calibri"/>
                          <w:b/>
                          <w:bCs/>
                        </w:rPr>
                        <w:t>Pflegekasse informieren:</w:t>
                      </w:r>
                      <w:r w:rsidRPr="004444AD">
                        <w:rPr>
                          <w:rFonts w:cs="Calibri"/>
                        </w:rPr>
                        <w:t xml:space="preserve"> Die Pflegekasse muss informiert werden, dass die Pflege übernommen wird, sobald mindestens Pflegegrad 2 festgestellt wurde.  </w:t>
                      </w:r>
                    </w:p>
                    <w:p w14:paraId="70C0FA8F" w14:textId="0DD17097" w:rsidR="002C2832" w:rsidRPr="00BF2C43" w:rsidRDefault="004444AD" w:rsidP="002C2832">
                      <w:pPr>
                        <w:numPr>
                          <w:ilvl w:val="0"/>
                          <w:numId w:val="11"/>
                        </w:numPr>
                        <w:rPr>
                          <w:rFonts w:cs="Calibri"/>
                        </w:rPr>
                      </w:pPr>
                      <w:r w:rsidRPr="000A79D0">
                        <w:rPr>
                          <w:rFonts w:cs="Calibri"/>
                          <w:b/>
                          <w:bCs/>
                        </w:rPr>
                        <w:t>Fragebogen ausfüllen:</w:t>
                      </w:r>
                      <w:r w:rsidRPr="000A79D0">
                        <w:rPr>
                          <w:rFonts w:cs="Calibri"/>
                        </w:rPr>
                        <w:t xml:space="preserve"> Die Pflegekasse schickt der Pflegeperson in der Regel automatisch einen "Fragebogen zur Zahlung der Beiträge zur sozialen Sicherung für nicht erwerbsmäßig tätige Pflegepersonen" zu. </w:t>
                      </w:r>
                      <w:r w:rsidRPr="000A79D0">
                        <w:rPr>
                          <w:rFonts w:cs="Calibri"/>
                          <w:b/>
                          <w:bCs/>
                        </w:rPr>
                        <w:t>Wichtig:</w:t>
                      </w:r>
                      <w:r w:rsidRPr="000A79D0">
                        <w:rPr>
                          <w:rFonts w:cs="Calibri"/>
                        </w:rPr>
                        <w:t xml:space="preserve"> Kommt kein Fragebogen, sollte die Pflegeperson aktiv bei der Pflegekasse nachfragen!</w:t>
                      </w:r>
                    </w:p>
                    <w:p w14:paraId="4EA6B324" w14:textId="66BE0BEE" w:rsidR="002C2832" w:rsidRDefault="002C2832" w:rsidP="002C2832">
                      <w:pPr>
                        <w:rPr>
                          <w:rFonts w:cs="Calibri"/>
                        </w:rPr>
                      </w:pPr>
                      <w:r>
                        <w:rPr>
                          <w:rFonts w:cs="Calibri"/>
                        </w:rPr>
                        <w:t xml:space="preserve">Ihr habt Fragen? </w:t>
                      </w:r>
                      <w:r w:rsidR="00BF2C43">
                        <w:rPr>
                          <w:rFonts w:cs="Calibri"/>
                        </w:rPr>
                        <w:t>Wir unterstützen Euch!</w:t>
                      </w:r>
                    </w:p>
                    <w:p w14:paraId="5E2FEC6F" w14:textId="0F6E5C2B" w:rsidR="00BF2C43" w:rsidRPr="00BF2C43" w:rsidRDefault="00BF2C43" w:rsidP="002C2832">
                      <w:pPr>
                        <w:rPr>
                          <w:rFonts w:cs="Calibri"/>
                          <w:b/>
                          <w:bCs/>
                        </w:rPr>
                      </w:pPr>
                      <w:r w:rsidRPr="00BF2C43">
                        <w:rPr>
                          <w:rFonts w:cs="Calibri"/>
                          <w:b/>
                          <w:bCs/>
                        </w:rPr>
                        <w:t>Der Betriebsrat</w:t>
                      </w:r>
                    </w:p>
                  </w:txbxContent>
                </v:textbox>
                <w10:wrap anchorx="margin"/>
              </v:shape>
            </w:pict>
          </mc:Fallback>
        </mc:AlternateContent>
      </w:r>
    </w:p>
    <w:p w14:paraId="4D2FB289" w14:textId="560C72F6" w:rsidR="00331CA3" w:rsidRPr="003A326A" w:rsidRDefault="006926E4"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61312" behindDoc="1" locked="0" layoutInCell="1" allowOverlap="1" wp14:anchorId="77F08AFB" wp14:editId="2905646C">
                <wp:simplePos x="0" y="0"/>
                <wp:positionH relativeFrom="margin">
                  <wp:posOffset>3100705</wp:posOffset>
                </wp:positionH>
                <wp:positionV relativeFrom="paragraph">
                  <wp:posOffset>43815</wp:posOffset>
                </wp:positionV>
                <wp:extent cx="3215640" cy="8148955"/>
                <wp:effectExtent l="0" t="0" r="0" b="444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1489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44.15pt;margin-top:3.45pt;width:253.2pt;height:64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" filled="f" stroked="f">
                <v:textbox>
                  <w:txbxContent/>
                </v:textbox>
                <w10:wrap anchorx="margin"/>
              </v:shape>
            </w:pict>
          </mc:Fallback>
        </mc:AlternateContent>
      </w:r>
    </w:p>
    <w:sectPr w:rsidR="00331CA3" w:rsidRPr="003A326A" w:rsidSect="00C5484C">
      <w:headerReference w:type="default" r:id="rId11"/>
      <w:footerReference w:type="default" r:id="rId12"/>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CDCD" w14:textId="77777777" w:rsidR="002B003A" w:rsidRDefault="002B003A" w:rsidP="00D83F96">
      <w:pPr>
        <w:spacing w:after="0" w:line="240" w:lineRule="auto"/>
      </w:pPr>
      <w:r>
        <w:separator/>
      </w:r>
    </w:p>
  </w:endnote>
  <w:endnote w:type="continuationSeparator" w:id="0">
    <w:p w14:paraId="60A6F0F7" w14:textId="77777777" w:rsidR="002B003A" w:rsidRDefault="002B003A"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192C1186" w:rsidR="005B4FBE" w:rsidRPr="005B4FBE" w:rsidRDefault="00CF3ECB" w:rsidP="007A35F0">
    <w:pPr>
      <w:pStyle w:val="Fuzeile"/>
      <w:tabs>
        <w:tab w:val="clear" w:pos="4536"/>
        <w:tab w:val="left" w:pos="6096"/>
      </w:tabs>
      <w:ind w:left="-709"/>
      <w:rPr>
        <w:rFonts w:ascii="Arial" w:hAnsi="Arial" w:cs="Arial"/>
        <w:b/>
        <w:color w:val="FF0000"/>
      </w:rPr>
    </w:pPr>
    <w:r w:rsidRPr="00951973">
      <w:rPr>
        <w:rFonts w:ascii="Arial" w:hAnsi="Arial" w:cs="Arial"/>
        <w:bCs/>
        <w:i/>
        <w:iCs/>
        <w:noProof/>
        <w:color w:val="000000" w:themeColor="text1"/>
        <w:sz w:val="16"/>
        <w:szCs w:val="16"/>
        <w:u w:val="single"/>
      </w:rPr>
      <w:t>Stand der Informationen</w:t>
    </w:r>
    <w:r w:rsidR="0012715E">
      <w:rPr>
        <w:rFonts w:ascii="Arial" w:hAnsi="Arial" w:cs="Arial"/>
        <w:bCs/>
        <w:i/>
        <w:iCs/>
        <w:noProof/>
        <w:color w:val="000000" w:themeColor="text1"/>
        <w:sz w:val="16"/>
        <w:szCs w:val="16"/>
        <w:u w:val="single"/>
      </w:rPr>
      <w:t>:</w:t>
    </w:r>
    <w:r w:rsidRPr="00951973">
      <w:rPr>
        <w:rFonts w:ascii="Arial" w:hAnsi="Arial" w:cs="Arial"/>
        <w:bCs/>
        <w:i/>
        <w:iCs/>
        <w:noProof/>
        <w:color w:val="000000" w:themeColor="text1"/>
        <w:sz w:val="16"/>
        <w:szCs w:val="16"/>
        <w:u w:val="single"/>
      </w:rPr>
      <w:t xml:space="preserve"> </w:t>
    </w:r>
    <w:r w:rsidR="002C2832">
      <w:rPr>
        <w:rFonts w:ascii="Arial" w:hAnsi="Arial" w:cs="Arial"/>
        <w:bCs/>
        <w:i/>
        <w:iCs/>
        <w:noProof/>
        <w:color w:val="000000" w:themeColor="text1"/>
        <w:sz w:val="16"/>
        <w:szCs w:val="16"/>
        <w:u w:val="single"/>
      </w:rPr>
      <w:t>Mai</w:t>
    </w:r>
    <w:r w:rsidR="00646304">
      <w:rPr>
        <w:rFonts w:ascii="Arial" w:hAnsi="Arial" w:cs="Arial"/>
        <w:bCs/>
        <w:i/>
        <w:iCs/>
        <w:noProof/>
        <w:color w:val="000000" w:themeColor="text1"/>
        <w:sz w:val="16"/>
        <w:szCs w:val="16"/>
        <w:u w:val="singl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E41D" w14:textId="77777777" w:rsidR="002B003A" w:rsidRDefault="002B003A" w:rsidP="00D83F96">
      <w:pPr>
        <w:spacing w:after="0" w:line="240" w:lineRule="auto"/>
      </w:pPr>
      <w:r>
        <w:separator/>
      </w:r>
    </w:p>
  </w:footnote>
  <w:footnote w:type="continuationSeparator" w:id="0">
    <w:p w14:paraId="42010210" w14:textId="77777777" w:rsidR="002B003A" w:rsidRDefault="002B003A"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415A7D0A">
          <wp:simplePos x="0" y="0"/>
          <wp:positionH relativeFrom="column">
            <wp:posOffset>-718820</wp:posOffset>
          </wp:positionH>
          <wp:positionV relativeFrom="margin">
            <wp:posOffset>-1405890</wp:posOffset>
          </wp:positionV>
          <wp:extent cx="7191371" cy="2563375"/>
          <wp:effectExtent l="0" t="0" r="0" b="889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191371" cy="2563375"/>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B0A"/>
    <w:multiLevelType w:val="hybridMultilevel"/>
    <w:tmpl w:val="5FEAE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307E8"/>
    <w:multiLevelType w:val="hybridMultilevel"/>
    <w:tmpl w:val="E23A5E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8845A3"/>
    <w:multiLevelType w:val="multilevel"/>
    <w:tmpl w:val="66AE9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270ADB"/>
    <w:multiLevelType w:val="multilevel"/>
    <w:tmpl w:val="462E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C5681"/>
    <w:multiLevelType w:val="hybridMultilevel"/>
    <w:tmpl w:val="96E0B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175D26"/>
    <w:multiLevelType w:val="hybridMultilevel"/>
    <w:tmpl w:val="7A6882DA"/>
    <w:lvl w:ilvl="0" w:tplc="3840420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431C2"/>
    <w:multiLevelType w:val="hybridMultilevel"/>
    <w:tmpl w:val="17A80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D31BF9"/>
    <w:multiLevelType w:val="hybridMultilevel"/>
    <w:tmpl w:val="B2782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8115C7"/>
    <w:multiLevelType w:val="hybridMultilevel"/>
    <w:tmpl w:val="A7C4A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C41886"/>
    <w:multiLevelType w:val="multilevel"/>
    <w:tmpl w:val="2006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57DC8"/>
    <w:multiLevelType w:val="hybridMultilevel"/>
    <w:tmpl w:val="87BA8B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4E154AF"/>
    <w:multiLevelType w:val="multilevel"/>
    <w:tmpl w:val="E45A1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34003987">
    <w:abstractNumId w:val="5"/>
  </w:num>
  <w:num w:numId="2" w16cid:durableId="400177820">
    <w:abstractNumId w:val="4"/>
  </w:num>
  <w:num w:numId="3" w16cid:durableId="1833331923">
    <w:abstractNumId w:val="0"/>
  </w:num>
  <w:num w:numId="4" w16cid:durableId="1314487334">
    <w:abstractNumId w:val="1"/>
  </w:num>
  <w:num w:numId="5" w16cid:durableId="181744949">
    <w:abstractNumId w:val="2"/>
  </w:num>
  <w:num w:numId="6" w16cid:durableId="2075617262">
    <w:abstractNumId w:val="11"/>
  </w:num>
  <w:num w:numId="7" w16cid:durableId="1453208732">
    <w:abstractNumId w:val="9"/>
  </w:num>
  <w:num w:numId="8" w16cid:durableId="1209075910">
    <w:abstractNumId w:val="6"/>
  </w:num>
  <w:num w:numId="9" w16cid:durableId="2092190840">
    <w:abstractNumId w:val="7"/>
  </w:num>
  <w:num w:numId="10" w16cid:durableId="1702631637">
    <w:abstractNumId w:val="8"/>
  </w:num>
  <w:num w:numId="11" w16cid:durableId="694425833">
    <w:abstractNumId w:val="10"/>
  </w:num>
  <w:num w:numId="12" w16cid:durableId="18459732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053E"/>
    <w:rsid w:val="00011255"/>
    <w:rsid w:val="0001546F"/>
    <w:rsid w:val="000177FD"/>
    <w:rsid w:val="000218FF"/>
    <w:rsid w:val="0006501B"/>
    <w:rsid w:val="00065D9B"/>
    <w:rsid w:val="00071DB8"/>
    <w:rsid w:val="000736C0"/>
    <w:rsid w:val="000739C1"/>
    <w:rsid w:val="000B0433"/>
    <w:rsid w:val="000D52CE"/>
    <w:rsid w:val="000D7081"/>
    <w:rsid w:val="000E4C3B"/>
    <w:rsid w:val="000E695B"/>
    <w:rsid w:val="000F3401"/>
    <w:rsid w:val="000F3FF6"/>
    <w:rsid w:val="001157F7"/>
    <w:rsid w:val="0012715E"/>
    <w:rsid w:val="001310A1"/>
    <w:rsid w:val="001355FC"/>
    <w:rsid w:val="00150643"/>
    <w:rsid w:val="001566CE"/>
    <w:rsid w:val="001664D7"/>
    <w:rsid w:val="001671BF"/>
    <w:rsid w:val="00176495"/>
    <w:rsid w:val="001953F5"/>
    <w:rsid w:val="001A4DC0"/>
    <w:rsid w:val="001A5D40"/>
    <w:rsid w:val="001D32A8"/>
    <w:rsid w:val="001E13DD"/>
    <w:rsid w:val="001E760E"/>
    <w:rsid w:val="001F4BFE"/>
    <w:rsid w:val="00204340"/>
    <w:rsid w:val="0020794D"/>
    <w:rsid w:val="00223477"/>
    <w:rsid w:val="00224FC5"/>
    <w:rsid w:val="00230EF6"/>
    <w:rsid w:val="00240B03"/>
    <w:rsid w:val="00246129"/>
    <w:rsid w:val="002508CC"/>
    <w:rsid w:val="002678D4"/>
    <w:rsid w:val="00290535"/>
    <w:rsid w:val="002B003A"/>
    <w:rsid w:val="002B77C3"/>
    <w:rsid w:val="002C24B9"/>
    <w:rsid w:val="002C261A"/>
    <w:rsid w:val="002C2832"/>
    <w:rsid w:val="002E7D33"/>
    <w:rsid w:val="002F1064"/>
    <w:rsid w:val="002F23DE"/>
    <w:rsid w:val="002F6E67"/>
    <w:rsid w:val="00302DCA"/>
    <w:rsid w:val="00331CA3"/>
    <w:rsid w:val="003531A6"/>
    <w:rsid w:val="00356A83"/>
    <w:rsid w:val="00382703"/>
    <w:rsid w:val="00390B14"/>
    <w:rsid w:val="0039115E"/>
    <w:rsid w:val="00391FE9"/>
    <w:rsid w:val="003962C2"/>
    <w:rsid w:val="003A326A"/>
    <w:rsid w:val="003A7935"/>
    <w:rsid w:val="003B5547"/>
    <w:rsid w:val="003C0793"/>
    <w:rsid w:val="003C3398"/>
    <w:rsid w:val="003D4E96"/>
    <w:rsid w:val="003E0BDA"/>
    <w:rsid w:val="003F3B6A"/>
    <w:rsid w:val="003F5905"/>
    <w:rsid w:val="003F702F"/>
    <w:rsid w:val="0041151E"/>
    <w:rsid w:val="004218EA"/>
    <w:rsid w:val="00432049"/>
    <w:rsid w:val="00434AD9"/>
    <w:rsid w:val="004444AD"/>
    <w:rsid w:val="004562F5"/>
    <w:rsid w:val="00487E1E"/>
    <w:rsid w:val="004937FE"/>
    <w:rsid w:val="004943BB"/>
    <w:rsid w:val="00497688"/>
    <w:rsid w:val="004B5E53"/>
    <w:rsid w:val="004C0B92"/>
    <w:rsid w:val="004C69EF"/>
    <w:rsid w:val="004D0C79"/>
    <w:rsid w:val="004E1A1A"/>
    <w:rsid w:val="004E2A80"/>
    <w:rsid w:val="004F05BA"/>
    <w:rsid w:val="004F33AD"/>
    <w:rsid w:val="004F41C5"/>
    <w:rsid w:val="00517896"/>
    <w:rsid w:val="00525499"/>
    <w:rsid w:val="0053398B"/>
    <w:rsid w:val="005368BD"/>
    <w:rsid w:val="0054246A"/>
    <w:rsid w:val="00544DFC"/>
    <w:rsid w:val="00545831"/>
    <w:rsid w:val="00551B89"/>
    <w:rsid w:val="005605C9"/>
    <w:rsid w:val="00563BDC"/>
    <w:rsid w:val="0057226F"/>
    <w:rsid w:val="0058042A"/>
    <w:rsid w:val="00592868"/>
    <w:rsid w:val="00593352"/>
    <w:rsid w:val="005964B4"/>
    <w:rsid w:val="00596D07"/>
    <w:rsid w:val="005A36D4"/>
    <w:rsid w:val="005A4455"/>
    <w:rsid w:val="005B14D5"/>
    <w:rsid w:val="005B3025"/>
    <w:rsid w:val="005B4FBE"/>
    <w:rsid w:val="005B7B44"/>
    <w:rsid w:val="005C39BD"/>
    <w:rsid w:val="005C3A58"/>
    <w:rsid w:val="005C3E6A"/>
    <w:rsid w:val="005E177D"/>
    <w:rsid w:val="005F4C95"/>
    <w:rsid w:val="00603DF3"/>
    <w:rsid w:val="00607190"/>
    <w:rsid w:val="0061345C"/>
    <w:rsid w:val="00613A17"/>
    <w:rsid w:val="0062531F"/>
    <w:rsid w:val="0062754D"/>
    <w:rsid w:val="00633D10"/>
    <w:rsid w:val="00637767"/>
    <w:rsid w:val="00640811"/>
    <w:rsid w:val="00646304"/>
    <w:rsid w:val="006563BB"/>
    <w:rsid w:val="00664D2E"/>
    <w:rsid w:val="00675B73"/>
    <w:rsid w:val="00680E8D"/>
    <w:rsid w:val="00681F70"/>
    <w:rsid w:val="006822DB"/>
    <w:rsid w:val="006926E4"/>
    <w:rsid w:val="0069627F"/>
    <w:rsid w:val="006971F0"/>
    <w:rsid w:val="006A710A"/>
    <w:rsid w:val="006B4980"/>
    <w:rsid w:val="006B5AC0"/>
    <w:rsid w:val="006B6DB0"/>
    <w:rsid w:val="006D0378"/>
    <w:rsid w:val="006E7CB7"/>
    <w:rsid w:val="006F19A4"/>
    <w:rsid w:val="00706ED7"/>
    <w:rsid w:val="007231F8"/>
    <w:rsid w:val="00751522"/>
    <w:rsid w:val="0076167D"/>
    <w:rsid w:val="00764367"/>
    <w:rsid w:val="00775BAF"/>
    <w:rsid w:val="00794419"/>
    <w:rsid w:val="0079690A"/>
    <w:rsid w:val="007A35F0"/>
    <w:rsid w:val="007C0B3D"/>
    <w:rsid w:val="007C2DEC"/>
    <w:rsid w:val="007C3791"/>
    <w:rsid w:val="007C794C"/>
    <w:rsid w:val="007D07E1"/>
    <w:rsid w:val="007D08DA"/>
    <w:rsid w:val="007D2BEA"/>
    <w:rsid w:val="007D598E"/>
    <w:rsid w:val="007E1596"/>
    <w:rsid w:val="007E3B3E"/>
    <w:rsid w:val="007F1A71"/>
    <w:rsid w:val="0081632A"/>
    <w:rsid w:val="008355F8"/>
    <w:rsid w:val="008545FD"/>
    <w:rsid w:val="00863F7C"/>
    <w:rsid w:val="00865337"/>
    <w:rsid w:val="00867EA7"/>
    <w:rsid w:val="00870FDD"/>
    <w:rsid w:val="0087516A"/>
    <w:rsid w:val="0087727F"/>
    <w:rsid w:val="00877742"/>
    <w:rsid w:val="0088093D"/>
    <w:rsid w:val="008A771F"/>
    <w:rsid w:val="008B3198"/>
    <w:rsid w:val="008B42B3"/>
    <w:rsid w:val="008B6699"/>
    <w:rsid w:val="008B7CCA"/>
    <w:rsid w:val="008C0FB7"/>
    <w:rsid w:val="008C4555"/>
    <w:rsid w:val="008D7C28"/>
    <w:rsid w:val="008E1233"/>
    <w:rsid w:val="008E3459"/>
    <w:rsid w:val="00905849"/>
    <w:rsid w:val="009161A0"/>
    <w:rsid w:val="0093078A"/>
    <w:rsid w:val="00953A11"/>
    <w:rsid w:val="00955B25"/>
    <w:rsid w:val="00967E96"/>
    <w:rsid w:val="00970FCA"/>
    <w:rsid w:val="00981D81"/>
    <w:rsid w:val="00994855"/>
    <w:rsid w:val="009B3708"/>
    <w:rsid w:val="009C5363"/>
    <w:rsid w:val="009D1D0E"/>
    <w:rsid w:val="009E5859"/>
    <w:rsid w:val="009F5AA8"/>
    <w:rsid w:val="00A11F73"/>
    <w:rsid w:val="00A21A5C"/>
    <w:rsid w:val="00A30939"/>
    <w:rsid w:val="00A30DEA"/>
    <w:rsid w:val="00A36D73"/>
    <w:rsid w:val="00A4150A"/>
    <w:rsid w:val="00A52A99"/>
    <w:rsid w:val="00A62D8E"/>
    <w:rsid w:val="00A653BB"/>
    <w:rsid w:val="00A657B1"/>
    <w:rsid w:val="00A65962"/>
    <w:rsid w:val="00A845FF"/>
    <w:rsid w:val="00A95FB3"/>
    <w:rsid w:val="00AA338D"/>
    <w:rsid w:val="00AB28A8"/>
    <w:rsid w:val="00AB68E1"/>
    <w:rsid w:val="00AC2BCC"/>
    <w:rsid w:val="00AD12CB"/>
    <w:rsid w:val="00AE1081"/>
    <w:rsid w:val="00AF6F93"/>
    <w:rsid w:val="00B00D8A"/>
    <w:rsid w:val="00B01A03"/>
    <w:rsid w:val="00B04530"/>
    <w:rsid w:val="00B1642B"/>
    <w:rsid w:val="00B16E45"/>
    <w:rsid w:val="00B17630"/>
    <w:rsid w:val="00B255A5"/>
    <w:rsid w:val="00B35180"/>
    <w:rsid w:val="00B45F27"/>
    <w:rsid w:val="00B60BBE"/>
    <w:rsid w:val="00B73BF6"/>
    <w:rsid w:val="00B74F13"/>
    <w:rsid w:val="00B81664"/>
    <w:rsid w:val="00B9341F"/>
    <w:rsid w:val="00B9406B"/>
    <w:rsid w:val="00B95F1E"/>
    <w:rsid w:val="00BB529A"/>
    <w:rsid w:val="00BD2A8E"/>
    <w:rsid w:val="00BD7F85"/>
    <w:rsid w:val="00BE0A7B"/>
    <w:rsid w:val="00BF2C43"/>
    <w:rsid w:val="00BF70F7"/>
    <w:rsid w:val="00C03385"/>
    <w:rsid w:val="00C1268B"/>
    <w:rsid w:val="00C15689"/>
    <w:rsid w:val="00C207A0"/>
    <w:rsid w:val="00C31480"/>
    <w:rsid w:val="00C33B9C"/>
    <w:rsid w:val="00C37B08"/>
    <w:rsid w:val="00C41477"/>
    <w:rsid w:val="00C42EA3"/>
    <w:rsid w:val="00C45AF3"/>
    <w:rsid w:val="00C52620"/>
    <w:rsid w:val="00C5484C"/>
    <w:rsid w:val="00C63328"/>
    <w:rsid w:val="00C64BD4"/>
    <w:rsid w:val="00C8652D"/>
    <w:rsid w:val="00C95A8B"/>
    <w:rsid w:val="00CA1130"/>
    <w:rsid w:val="00CA727D"/>
    <w:rsid w:val="00CB0EEF"/>
    <w:rsid w:val="00CC69FF"/>
    <w:rsid w:val="00CD120A"/>
    <w:rsid w:val="00CD4231"/>
    <w:rsid w:val="00CE2DF9"/>
    <w:rsid w:val="00CF2E98"/>
    <w:rsid w:val="00CF38FE"/>
    <w:rsid w:val="00CF3ECB"/>
    <w:rsid w:val="00CF448F"/>
    <w:rsid w:val="00CF669A"/>
    <w:rsid w:val="00D005AC"/>
    <w:rsid w:val="00D22709"/>
    <w:rsid w:val="00D74444"/>
    <w:rsid w:val="00D76DAE"/>
    <w:rsid w:val="00D83F96"/>
    <w:rsid w:val="00D87971"/>
    <w:rsid w:val="00D91D45"/>
    <w:rsid w:val="00DA6191"/>
    <w:rsid w:val="00DC7205"/>
    <w:rsid w:val="00DC7C80"/>
    <w:rsid w:val="00DD5081"/>
    <w:rsid w:val="00E27DF6"/>
    <w:rsid w:val="00E31E8F"/>
    <w:rsid w:val="00E50845"/>
    <w:rsid w:val="00E50E2D"/>
    <w:rsid w:val="00E56E59"/>
    <w:rsid w:val="00E57437"/>
    <w:rsid w:val="00E643A8"/>
    <w:rsid w:val="00E664F5"/>
    <w:rsid w:val="00E8017D"/>
    <w:rsid w:val="00E82988"/>
    <w:rsid w:val="00E85D98"/>
    <w:rsid w:val="00E9240A"/>
    <w:rsid w:val="00EC0D71"/>
    <w:rsid w:val="00EC194B"/>
    <w:rsid w:val="00EC580B"/>
    <w:rsid w:val="00EF66E7"/>
    <w:rsid w:val="00EF68A2"/>
    <w:rsid w:val="00F16CB0"/>
    <w:rsid w:val="00F17C78"/>
    <w:rsid w:val="00F222BD"/>
    <w:rsid w:val="00F53798"/>
    <w:rsid w:val="00F540AB"/>
    <w:rsid w:val="00FA35C4"/>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9318">
      <w:bodyDiv w:val="1"/>
      <w:marLeft w:val="0"/>
      <w:marRight w:val="0"/>
      <w:marTop w:val="0"/>
      <w:marBottom w:val="0"/>
      <w:divBdr>
        <w:top w:val="none" w:sz="0" w:space="0" w:color="auto"/>
        <w:left w:val="none" w:sz="0" w:space="0" w:color="auto"/>
        <w:bottom w:val="none" w:sz="0" w:space="0" w:color="auto"/>
        <w:right w:val="none" w:sz="0" w:space="0" w:color="auto"/>
      </w:divBdr>
    </w:div>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06769773">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1784648">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19252333">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461506738">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10934176">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87571025">
      <w:bodyDiv w:val="1"/>
      <w:marLeft w:val="0"/>
      <w:marRight w:val="0"/>
      <w:marTop w:val="0"/>
      <w:marBottom w:val="0"/>
      <w:divBdr>
        <w:top w:val="none" w:sz="0" w:space="0" w:color="auto"/>
        <w:left w:val="none" w:sz="0" w:space="0" w:color="auto"/>
        <w:bottom w:val="none" w:sz="0" w:space="0" w:color="auto"/>
        <w:right w:val="none" w:sz="0" w:space="0" w:color="auto"/>
      </w:divBdr>
    </w:div>
    <w:div w:id="1698695526">
      <w:bodyDiv w:val="1"/>
      <w:marLeft w:val="0"/>
      <w:marRight w:val="0"/>
      <w:marTop w:val="0"/>
      <w:marBottom w:val="0"/>
      <w:divBdr>
        <w:top w:val="none" w:sz="0" w:space="0" w:color="auto"/>
        <w:left w:val="none" w:sz="0" w:space="0" w:color="auto"/>
        <w:bottom w:val="none" w:sz="0" w:space="0" w:color="auto"/>
        <w:right w:val="none" w:sz="0" w:space="0" w:color="auto"/>
      </w:divBdr>
    </w:div>
    <w:div w:id="1720743939">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c2b25a-5098-4ee3-879e-50b55470125d">
      <Terms xmlns="http://schemas.microsoft.com/office/infopath/2007/PartnerControls"/>
    </lcf76f155ced4ddcb4097134ff3c332f>
    <TaxCatchAll xmlns="73ce49fa-1178-4785-b75b-6a4e77d96d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75F379C0E23E44D9D1D55D349A8CAB8" ma:contentTypeVersion="18" ma:contentTypeDescription="Ein neues Dokument erstellen." ma:contentTypeScope="" ma:versionID="48cf3e0c32017d01123cf8d4cb9d0279">
  <xsd:schema xmlns:xsd="http://www.w3.org/2001/XMLSchema" xmlns:xs="http://www.w3.org/2001/XMLSchema" xmlns:p="http://schemas.microsoft.com/office/2006/metadata/properties" xmlns:ns2="84c2b25a-5098-4ee3-879e-50b55470125d" xmlns:ns3="73ce49fa-1178-4785-b75b-6a4e77d96d92" targetNamespace="http://schemas.microsoft.com/office/2006/metadata/properties" ma:root="true" ma:fieldsID="220e4c9b56c662284ffeeabf0b9d7a96" ns2:_="" ns3:_="">
    <xsd:import namespace="84c2b25a-5098-4ee3-879e-50b55470125d"/>
    <xsd:import namespace="73ce49fa-1178-4785-b75b-6a4e77d96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2b25a-5098-4ee3-879e-50b554701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6609d84-adb9-4fec-8d12-7f6e9a8fdd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e49fa-1178-4785-b75b-6a4e77d96d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dc7360-2ca3-4409-bb51-e66c5572cb2a}" ma:internalName="TaxCatchAll" ma:showField="CatchAllData" ma:web="73ce49fa-1178-4785-b75b-6a4e77d9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5CBDF-4C0F-4C3A-8BEF-F6C194FB131C}">
  <ds:schemaRefs>
    <ds:schemaRef ds:uri="http://schemas.microsoft.com/sharepoint/v3/contenttype/forms"/>
  </ds:schemaRefs>
</ds:datastoreItem>
</file>

<file path=customXml/itemProps2.xml><?xml version="1.0" encoding="utf-8"?>
<ds:datastoreItem xmlns:ds="http://schemas.openxmlformats.org/officeDocument/2006/customXml" ds:itemID="{1CEFAF7C-714C-4DF3-AD4A-B9B68264EA5A}">
  <ds:schemaRefs>
    <ds:schemaRef ds:uri="http://schemas.microsoft.com/office/2006/metadata/properties"/>
    <ds:schemaRef ds:uri="http://schemas.microsoft.com/office/infopath/2007/PartnerControls"/>
    <ds:schemaRef ds:uri="84c2b25a-5098-4ee3-879e-50b55470125d"/>
    <ds:schemaRef ds:uri="73ce49fa-1178-4785-b75b-6a4e77d96d92"/>
  </ds:schemaRefs>
</ds:datastoreItem>
</file>

<file path=customXml/itemProps3.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customXml/itemProps4.xml><?xml version="1.0" encoding="utf-8"?>
<ds:datastoreItem xmlns:ds="http://schemas.openxmlformats.org/officeDocument/2006/customXml" ds:itemID="{9A1035A7-758D-41E4-B2C7-28F8055C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2b25a-5098-4ee3-879e-50b55470125d"/>
    <ds:schemaRef ds:uri="73ce49fa-1178-4785-b75b-6a4e77d9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4</cp:revision>
  <cp:lastPrinted>2024-12-19T13:05:00Z</cp:lastPrinted>
  <dcterms:created xsi:type="dcterms:W3CDTF">2025-04-29T07:17:00Z</dcterms:created>
  <dcterms:modified xsi:type="dcterms:W3CDTF">2025-04-30T06:12:00Z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0x010100475F379C0E23E44D9D1D55D349A8CAB8</vt:lpwstr>
  </property>
</Properties>
</file>