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72E5BD9C" w:rsidR="00A62D8E" w:rsidRPr="00150643" w:rsidRDefault="00A62D8E" w:rsidP="008B7CCA">
      <w:pPr>
        <w:pStyle w:val="Titel"/>
        <w:tabs>
          <w:tab w:val="center" w:pos="4536"/>
        </w:tabs>
        <w:rPr>
          <w:rFonts w:ascii="Arial" w:hAnsi="Arial" w:cs="Arial"/>
          <w:b/>
          <w:color w:val="ED5C01"/>
          <w:sz w:val="36"/>
          <w:szCs w:val="36"/>
        </w:rPr>
      </w:pPr>
    </w:p>
    <w:p w14:paraId="43451B28" w14:textId="6DAE5E90" w:rsidR="00A62D8E" w:rsidRPr="003A326A" w:rsidRDefault="00536BB0"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7F1934C8">
                <wp:simplePos x="0" y="0"/>
                <wp:positionH relativeFrom="column">
                  <wp:posOffset>-610235</wp:posOffset>
                </wp:positionH>
                <wp:positionV relativeFrom="paragraph">
                  <wp:posOffset>344805</wp:posOffset>
                </wp:positionV>
                <wp:extent cx="3451860" cy="7178040"/>
                <wp:effectExtent l="0" t="0" r="0" b="381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7178040"/>
                        </a:xfrm>
                        <a:prstGeom prst="rect">
                          <a:avLst/>
                        </a:prstGeom>
                        <a:noFill/>
                        <a:ln w="9525">
                          <a:noFill/>
                          <a:miter lim="800000"/>
                          <a:headEnd/>
                          <a:tailEnd/>
                        </a:ln>
                      </wps:spPr>
                      <wps:txbx id="1">
                        <w:txbxContent>
                          <w:p w14:paraId="3BD00F9B" w14:textId="2A31E2BE" w:rsidR="008B1734" w:rsidRDefault="008B1734" w:rsidP="009E18ED">
                            <w:pPr>
                              <w:pStyle w:val="berschrift"/>
                              <w:spacing w:before="40" w:after="120"/>
                              <w:contextualSpacing/>
                              <w:rPr>
                                <w:b w:val="0"/>
                                <w:bCs w:val="0"/>
                                <w:color w:val="auto"/>
                                <w:u w:val="none"/>
                              </w:rPr>
                            </w:pPr>
                            <w:r w:rsidRPr="008B1734">
                              <w:rPr>
                                <w:b w:val="0"/>
                                <w:bCs w:val="0"/>
                                <w:color w:val="auto"/>
                                <w:u w:val="none"/>
                              </w:rPr>
                              <w:t xml:space="preserve">„Niemand darf wegen seiner Behinderung benachteiligt werden.“ </w:t>
                            </w:r>
                            <w:r w:rsidR="00077807" w:rsidRPr="004C30CF">
                              <w:rPr>
                                <w:b w:val="0"/>
                                <w:bCs w:val="0"/>
                                <w:color w:val="auto"/>
                                <w:u w:val="none"/>
                              </w:rPr>
                              <w:t>Artikel 3</w:t>
                            </w:r>
                            <w:r w:rsidR="00077807">
                              <w:rPr>
                                <w:b w:val="0"/>
                                <w:bCs w:val="0"/>
                                <w:color w:val="auto"/>
                                <w:u w:val="none"/>
                              </w:rPr>
                              <w:t xml:space="preserve"> </w:t>
                            </w:r>
                            <w:r w:rsidRPr="008B1734">
                              <w:rPr>
                                <w:b w:val="0"/>
                                <w:bCs w:val="0"/>
                                <w:color w:val="auto"/>
                                <w:u w:val="none"/>
                              </w:rPr>
                              <w:t>Grundgesetz – Doch was bedeutet das im Arbeitsleben?</w:t>
                            </w:r>
                          </w:p>
                          <w:p w14:paraId="046876EA" w14:textId="77777777" w:rsidR="008B1734" w:rsidRPr="00877417" w:rsidRDefault="008B1734" w:rsidP="009E18ED">
                            <w:pPr>
                              <w:pStyle w:val="berschrift"/>
                              <w:spacing w:before="40" w:after="120"/>
                              <w:contextualSpacing/>
                              <w:rPr>
                                <w:color w:val="000000" w:themeColor="text1"/>
                                <w:sz w:val="22"/>
                                <w:szCs w:val="22"/>
                              </w:rPr>
                            </w:pPr>
                            <w:r w:rsidRPr="00877417">
                              <w:rPr>
                                <w:color w:val="000000" w:themeColor="text1"/>
                                <w:sz w:val="22"/>
                                <w:szCs w:val="22"/>
                              </w:rPr>
                              <w:t>Wann liegt eine Schwerbehinderung vor?</w:t>
                            </w:r>
                          </w:p>
                          <w:p w14:paraId="58C71931" w14:textId="2D93A49B" w:rsidR="000C6D0F" w:rsidRPr="000C6D0F" w:rsidRDefault="008B1734" w:rsidP="009E18ED">
                            <w:pPr>
                              <w:spacing w:before="40" w:after="120"/>
                              <w:contextualSpacing/>
                              <w:rPr>
                                <w:rFonts w:asciiTheme="minorHAnsi" w:hAnsiTheme="minorHAnsi" w:cstheme="minorHAnsi"/>
                                <w:sz w:val="21"/>
                                <w:szCs w:val="21"/>
                              </w:rPr>
                            </w:pPr>
                            <w:r w:rsidRPr="008B1734">
                              <w:rPr>
                                <w:rFonts w:asciiTheme="minorHAnsi" w:hAnsiTheme="minorHAnsi" w:cstheme="minorHAnsi"/>
                                <w:sz w:val="21"/>
                                <w:szCs w:val="21"/>
                              </w:rPr>
                              <w:t>Dies ist bei einem Grad der Behinderung (</w:t>
                            </w:r>
                            <w:proofErr w:type="spellStart"/>
                            <w:r w:rsidRPr="008B1734">
                              <w:rPr>
                                <w:rFonts w:asciiTheme="minorHAnsi" w:hAnsiTheme="minorHAnsi" w:cstheme="minorHAnsi"/>
                                <w:sz w:val="21"/>
                                <w:szCs w:val="21"/>
                              </w:rPr>
                              <w:t>GdB</w:t>
                            </w:r>
                            <w:proofErr w:type="spellEnd"/>
                            <w:r w:rsidRPr="008B1734">
                              <w:rPr>
                                <w:rFonts w:asciiTheme="minorHAnsi" w:hAnsiTheme="minorHAnsi" w:cstheme="minorHAnsi"/>
                                <w:sz w:val="21"/>
                                <w:szCs w:val="21"/>
                              </w:rPr>
                              <w:t xml:space="preserve">) ab 50 der Fall. Ab einem </w:t>
                            </w:r>
                            <w:proofErr w:type="spellStart"/>
                            <w:r w:rsidRPr="008B1734">
                              <w:rPr>
                                <w:rFonts w:asciiTheme="minorHAnsi" w:hAnsiTheme="minorHAnsi" w:cstheme="minorHAnsi"/>
                                <w:sz w:val="21"/>
                                <w:szCs w:val="21"/>
                              </w:rPr>
                              <w:t>GdB</w:t>
                            </w:r>
                            <w:proofErr w:type="spellEnd"/>
                            <w:r w:rsidRPr="008B1734">
                              <w:rPr>
                                <w:rFonts w:asciiTheme="minorHAnsi" w:hAnsiTheme="minorHAnsi" w:cstheme="minorHAnsi"/>
                                <w:sz w:val="21"/>
                                <w:szCs w:val="21"/>
                              </w:rPr>
                              <w:t xml:space="preserve"> von 30 können Betroffene die Gleichstellung mit Schwerbehinderten beim Arbeitsamt beantragen.</w:t>
                            </w:r>
                            <w:r w:rsidR="000C6D0F" w:rsidRPr="000C6D0F">
                              <w:rPr>
                                <w:rFonts w:asciiTheme="minorHAnsi" w:hAnsiTheme="minorHAnsi" w:cstheme="minorHAnsi"/>
                                <w:sz w:val="21"/>
                                <w:szCs w:val="21"/>
                              </w:rPr>
                              <w:t xml:space="preserve"> </w:t>
                            </w:r>
                          </w:p>
                          <w:p w14:paraId="6FED3D58" w14:textId="3897D73B" w:rsidR="000C6D0F" w:rsidRPr="00C25796" w:rsidRDefault="008B1734" w:rsidP="009E18ED">
                            <w:pPr>
                              <w:pStyle w:val="berschrift"/>
                              <w:spacing w:before="40" w:after="120"/>
                              <w:contextualSpacing/>
                              <w:rPr>
                                <w:color w:val="000000" w:themeColor="text1"/>
                                <w:sz w:val="22"/>
                                <w:szCs w:val="22"/>
                              </w:rPr>
                            </w:pPr>
                            <w:r w:rsidRPr="00C25796">
                              <w:rPr>
                                <w:color w:val="000000" w:themeColor="text1"/>
                                <w:sz w:val="22"/>
                                <w:szCs w:val="22"/>
                              </w:rPr>
                              <w:t>Muss ich meine Schwerbehinderung anzeigen</w:t>
                            </w:r>
                            <w:r w:rsidR="000C6D0F" w:rsidRPr="00C25796">
                              <w:rPr>
                                <w:color w:val="000000" w:themeColor="text1"/>
                                <w:sz w:val="22"/>
                                <w:szCs w:val="22"/>
                              </w:rPr>
                              <w:t>?</w:t>
                            </w:r>
                          </w:p>
                          <w:p w14:paraId="7B575978" w14:textId="77E276B3" w:rsidR="000C6D0F" w:rsidRPr="009E18ED" w:rsidRDefault="008B1734" w:rsidP="009E18ED">
                            <w:pPr>
                              <w:spacing w:before="40" w:after="120"/>
                              <w:contextualSpacing/>
                              <w:rPr>
                                <w:rFonts w:asciiTheme="minorHAnsi" w:hAnsiTheme="minorHAnsi" w:cstheme="minorHAnsi"/>
                                <w:sz w:val="21"/>
                                <w:szCs w:val="21"/>
                              </w:rPr>
                            </w:pPr>
                            <w:r w:rsidRPr="009E18ED">
                              <w:rPr>
                                <w:rFonts w:asciiTheme="minorHAnsi" w:hAnsiTheme="minorHAnsi" w:cstheme="minorHAnsi"/>
                                <w:sz w:val="21"/>
                                <w:szCs w:val="21"/>
                              </w:rPr>
                              <w:t>Nein, aber der Arbeitgeber kann natürlich seiner Rücksichtnahmepflicht nur entsprechen und z. B. adäquate Arbeitsbedingungen zur Verfügung stellen, wenn er von der Schwerbehinderung weiß</w:t>
                            </w:r>
                            <w:r w:rsidR="003A131D" w:rsidRPr="009E18ED">
                              <w:rPr>
                                <w:rFonts w:asciiTheme="minorHAnsi" w:hAnsiTheme="minorHAnsi" w:cstheme="minorHAnsi"/>
                                <w:sz w:val="21"/>
                                <w:szCs w:val="21"/>
                              </w:rPr>
                              <w:t xml:space="preserve">. </w:t>
                            </w:r>
                            <w:r w:rsidR="00312FBA" w:rsidRPr="009E18ED">
                              <w:rPr>
                                <w:rFonts w:asciiTheme="minorHAnsi" w:hAnsiTheme="minorHAnsi" w:cstheme="minorHAnsi"/>
                                <w:sz w:val="21"/>
                                <w:szCs w:val="21"/>
                              </w:rPr>
                              <w:t xml:space="preserve"> </w:t>
                            </w:r>
                          </w:p>
                          <w:p w14:paraId="61103E36" w14:textId="2CAF1F7D" w:rsidR="000C6D0F" w:rsidRPr="00C25796" w:rsidRDefault="00C25796" w:rsidP="009E18ED">
                            <w:pPr>
                              <w:pStyle w:val="berschrift"/>
                              <w:spacing w:before="40" w:after="120"/>
                              <w:contextualSpacing/>
                              <w:rPr>
                                <w:color w:val="000000" w:themeColor="text1"/>
                                <w:sz w:val="22"/>
                                <w:szCs w:val="22"/>
                              </w:rPr>
                            </w:pPr>
                            <w:r w:rsidRPr="00C25796">
                              <w:rPr>
                                <w:color w:val="000000" w:themeColor="text1"/>
                                <w:sz w:val="22"/>
                                <w:szCs w:val="22"/>
                              </w:rPr>
                              <w:t xml:space="preserve">Muss ich wahrheitsgemäß antworten, wenn mein </w:t>
                            </w:r>
                            <w:r w:rsidR="00077807">
                              <w:rPr>
                                <w:color w:val="000000" w:themeColor="text1"/>
                                <w:sz w:val="22"/>
                                <w:szCs w:val="22"/>
                              </w:rPr>
                              <w:br/>
                            </w:r>
                            <w:r w:rsidRPr="00C25796">
                              <w:rPr>
                                <w:color w:val="000000" w:themeColor="text1"/>
                                <w:sz w:val="22"/>
                                <w:szCs w:val="22"/>
                              </w:rPr>
                              <w:t>Arbeitgeber fragt, ob ich schwerbehindert bin</w:t>
                            </w:r>
                            <w:r w:rsidR="000C6D0F" w:rsidRPr="00C25796">
                              <w:rPr>
                                <w:color w:val="000000" w:themeColor="text1"/>
                                <w:sz w:val="22"/>
                                <w:szCs w:val="22"/>
                              </w:rPr>
                              <w:t>?</w:t>
                            </w:r>
                          </w:p>
                          <w:p w14:paraId="472F93EE" w14:textId="5DE07650" w:rsidR="000C6D0F" w:rsidRPr="009E18ED" w:rsidRDefault="00C25796" w:rsidP="009E18ED">
                            <w:pPr>
                              <w:spacing w:before="40" w:after="120"/>
                              <w:contextualSpacing/>
                              <w:rPr>
                                <w:rFonts w:asciiTheme="minorHAnsi" w:hAnsiTheme="minorHAnsi" w:cstheme="minorHAnsi"/>
                                <w:sz w:val="21"/>
                                <w:szCs w:val="21"/>
                              </w:rPr>
                            </w:pPr>
                            <w:r w:rsidRPr="009E18ED">
                              <w:rPr>
                                <w:rFonts w:asciiTheme="minorHAnsi" w:hAnsiTheme="minorHAnsi" w:cstheme="minorHAnsi"/>
                                <w:sz w:val="21"/>
                                <w:szCs w:val="21"/>
                              </w:rPr>
                              <w:t xml:space="preserve">Nein. Der Arbeitgeber ist nicht berechtigt, danach zu fragen. Auch dann nicht, wenn er durch den Nachweis einer ausreichenden Zahl schwerbehinderter </w:t>
                            </w:r>
                            <w:proofErr w:type="spellStart"/>
                            <w:proofErr w:type="gramStart"/>
                            <w:r w:rsidRPr="009E18ED">
                              <w:rPr>
                                <w:rFonts w:asciiTheme="minorHAnsi" w:hAnsiTheme="minorHAnsi" w:cstheme="minorHAnsi"/>
                                <w:sz w:val="21"/>
                                <w:szCs w:val="21"/>
                              </w:rPr>
                              <w:t>Arbeitnehmer:innen</w:t>
                            </w:r>
                            <w:proofErr w:type="spellEnd"/>
                            <w:proofErr w:type="gramEnd"/>
                            <w:r w:rsidRPr="009E18ED">
                              <w:rPr>
                                <w:rFonts w:asciiTheme="minorHAnsi" w:hAnsiTheme="minorHAnsi" w:cstheme="minorHAnsi"/>
                                <w:sz w:val="21"/>
                                <w:szCs w:val="21"/>
                              </w:rPr>
                              <w:t xml:space="preserve">  die Zahlung der sogenannten Ausgleichsabgabe sparen könnte</w:t>
                            </w:r>
                            <w:r w:rsidR="000C6D0F" w:rsidRPr="009E18ED">
                              <w:rPr>
                                <w:rFonts w:asciiTheme="minorHAnsi" w:hAnsiTheme="minorHAnsi" w:cstheme="minorHAnsi"/>
                                <w:sz w:val="21"/>
                                <w:szCs w:val="21"/>
                              </w:rPr>
                              <w:t>.</w:t>
                            </w:r>
                          </w:p>
                          <w:p w14:paraId="549EAAFE" w14:textId="49BAE80C" w:rsidR="004C30CF" w:rsidRPr="00877417" w:rsidRDefault="004C30CF" w:rsidP="009E18ED">
                            <w:pPr>
                              <w:pStyle w:val="berschrift"/>
                              <w:spacing w:before="40" w:after="120"/>
                              <w:contextualSpacing/>
                              <w:rPr>
                                <w:color w:val="000000" w:themeColor="text1"/>
                                <w:sz w:val="22"/>
                                <w:szCs w:val="22"/>
                              </w:rPr>
                            </w:pPr>
                            <w:bookmarkStart w:id="0" w:name="_Hlk105761755"/>
                            <w:r w:rsidRPr="00877417">
                              <w:rPr>
                                <w:color w:val="000000" w:themeColor="text1"/>
                                <w:sz w:val="22"/>
                                <w:szCs w:val="22"/>
                              </w:rPr>
                              <w:t>Gilt dies auch bei Kündigung durch den Arbeitgeber?</w:t>
                            </w:r>
                          </w:p>
                          <w:p w14:paraId="2264EEE0" w14:textId="7F04FDBF" w:rsidR="004C30CF" w:rsidRPr="009E18ED" w:rsidRDefault="004C30CF" w:rsidP="009E18ED">
                            <w:pPr>
                              <w:spacing w:before="40" w:after="120"/>
                              <w:contextualSpacing/>
                              <w:rPr>
                                <w:rFonts w:asciiTheme="minorHAnsi" w:hAnsiTheme="minorHAnsi" w:cstheme="minorHAnsi"/>
                                <w:sz w:val="21"/>
                                <w:szCs w:val="21"/>
                              </w:rPr>
                            </w:pPr>
                            <w:r w:rsidRPr="009E18ED">
                              <w:rPr>
                                <w:rFonts w:asciiTheme="minorHAnsi" w:hAnsiTheme="minorHAnsi" w:cstheme="minorHAnsi"/>
                                <w:sz w:val="21"/>
                                <w:szCs w:val="21"/>
                              </w:rPr>
                              <w:t>Nein! Die Schwerbehinderung oder Gleichstellung wird bei einer Kündigungsschutzklage nur dann berücksichtigt, wenn dies rechtzeitig angezeigt bzw. die Frage danach korrekt beantwortet wurde.</w:t>
                            </w:r>
                          </w:p>
                          <w:p w14:paraId="2F6A666B" w14:textId="77777777" w:rsidR="009E18ED" w:rsidRDefault="00C25796" w:rsidP="00536BB0">
                            <w:pPr>
                              <w:pStyle w:val="berschrift"/>
                              <w:spacing w:before="40" w:after="160"/>
                              <w:contextualSpacing/>
                              <w:rPr>
                                <w:color w:val="000000" w:themeColor="text1"/>
                                <w:sz w:val="22"/>
                                <w:szCs w:val="22"/>
                              </w:rPr>
                            </w:pPr>
                            <w:bookmarkStart w:id="1" w:name="_Hlk105764435"/>
                            <w:bookmarkEnd w:id="0"/>
                            <w:r w:rsidRPr="00E3093A">
                              <w:rPr>
                                <w:color w:val="000000" w:themeColor="text1"/>
                                <w:sz w:val="22"/>
                                <w:szCs w:val="22"/>
                              </w:rPr>
                              <w:t xml:space="preserve">Schwerbehinderte </w:t>
                            </w:r>
                            <w:r w:rsidR="005F66F9" w:rsidRPr="00877417">
                              <w:rPr>
                                <w:color w:val="000000" w:themeColor="text1"/>
                                <w:sz w:val="22"/>
                                <w:szCs w:val="22"/>
                              </w:rPr>
                              <w:t xml:space="preserve">und ihnen gleichgestellte </w:t>
                            </w:r>
                          </w:p>
                          <w:p w14:paraId="10C5D06F" w14:textId="4F23962D" w:rsidR="00536BB0" w:rsidRPr="00E3093A" w:rsidRDefault="00C25796" w:rsidP="00536BB0">
                            <w:pPr>
                              <w:pStyle w:val="berschrift"/>
                              <w:spacing w:before="40" w:after="160"/>
                              <w:contextualSpacing/>
                              <w:rPr>
                                <w:color w:val="000000" w:themeColor="text1"/>
                                <w:sz w:val="22"/>
                                <w:szCs w:val="22"/>
                              </w:rPr>
                            </w:pPr>
                            <w:proofErr w:type="spellStart"/>
                            <w:proofErr w:type="gramStart"/>
                            <w:r w:rsidRPr="00E3093A">
                              <w:rPr>
                                <w:color w:val="000000" w:themeColor="text1"/>
                                <w:sz w:val="22"/>
                                <w:szCs w:val="22"/>
                              </w:rPr>
                              <w:t>Arbeitnehmer:innen</w:t>
                            </w:r>
                            <w:proofErr w:type="spellEnd"/>
                            <w:proofErr w:type="gramEnd"/>
                            <w:r w:rsidRPr="00E3093A">
                              <w:rPr>
                                <w:color w:val="000000" w:themeColor="text1"/>
                                <w:sz w:val="22"/>
                                <w:szCs w:val="22"/>
                              </w:rPr>
                              <w:t xml:space="preserve"> haben Anspruch auf …</w:t>
                            </w:r>
                          </w:p>
                          <w:bookmarkEnd w:id="1"/>
                          <w:p w14:paraId="262405F0" w14:textId="16C77F63" w:rsidR="000C6D0F" w:rsidRPr="00E3093A"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Freistellung von Mehrarbeit</w:t>
                            </w:r>
                          </w:p>
                          <w:p w14:paraId="4F04986F" w14:textId="7216E865" w:rsidR="000C6D0F" w:rsidRPr="009E18ED" w:rsidRDefault="00C25796" w:rsidP="00536BB0">
                            <w:pPr>
                              <w:spacing w:before="60" w:after="20"/>
                              <w:contextualSpacing/>
                              <w:rPr>
                                <w:rFonts w:asciiTheme="minorHAnsi" w:hAnsiTheme="minorHAnsi" w:cstheme="minorHAnsi"/>
                                <w:sz w:val="21"/>
                                <w:szCs w:val="21"/>
                              </w:rPr>
                            </w:pPr>
                            <w:r w:rsidRPr="009E18ED">
                              <w:rPr>
                                <w:rFonts w:asciiTheme="minorHAnsi" w:hAnsiTheme="minorHAnsi" w:cstheme="minorHAnsi"/>
                                <w:sz w:val="21"/>
                                <w:szCs w:val="21"/>
                              </w:rPr>
                              <w:t>Sie können die Freistellung von Mehrarbeit vom Arbeitgeber verlangen – aus Nachweisgründen möglichst schriftlich.</w:t>
                            </w:r>
                          </w:p>
                          <w:p w14:paraId="2E114352" w14:textId="77777777" w:rsidR="00C25796" w:rsidRPr="00E3093A"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Teilzeit</w:t>
                            </w:r>
                          </w:p>
                          <w:p w14:paraId="43243A73" w14:textId="58FA8BCE" w:rsidR="00C25796" w:rsidRPr="009E18ED" w:rsidRDefault="00C25796" w:rsidP="00536BB0">
                            <w:pPr>
                              <w:spacing w:before="60" w:after="20"/>
                              <w:contextualSpacing/>
                              <w:rPr>
                                <w:rFonts w:asciiTheme="minorHAnsi" w:hAnsiTheme="minorHAnsi" w:cstheme="minorHAnsi"/>
                                <w:sz w:val="21"/>
                                <w:szCs w:val="21"/>
                              </w:rPr>
                            </w:pPr>
                            <w:r w:rsidRPr="009E18ED">
                              <w:rPr>
                                <w:rFonts w:asciiTheme="minorHAnsi" w:hAnsiTheme="minorHAnsi" w:cstheme="minorHAnsi"/>
                                <w:sz w:val="21"/>
                                <w:szCs w:val="21"/>
                              </w:rPr>
                              <w:t>Wenn dies wegen Art und Schwere der Behinderung notwendig ist, können sie die Verringerung der Arbeitszeit verlangen.</w:t>
                            </w:r>
                          </w:p>
                          <w:p w14:paraId="020AB563" w14:textId="77777777" w:rsidR="00877417" w:rsidRPr="00E3093A" w:rsidRDefault="00877417"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Parkplatz</w:t>
                            </w:r>
                          </w:p>
                          <w:p w14:paraId="1ED23A13" w14:textId="4152FAF2" w:rsidR="00877417" w:rsidRDefault="00877417" w:rsidP="00536BB0">
                            <w:pPr>
                              <w:spacing w:before="60" w:after="20"/>
                              <w:contextualSpacing/>
                              <w:rPr>
                                <w:rFonts w:asciiTheme="minorHAnsi" w:hAnsiTheme="minorHAnsi" w:cstheme="minorHAnsi"/>
                                <w:sz w:val="21"/>
                                <w:szCs w:val="21"/>
                              </w:rPr>
                            </w:pPr>
                            <w:r w:rsidRPr="00B543DA">
                              <w:rPr>
                                <w:rFonts w:asciiTheme="minorHAnsi" w:hAnsiTheme="minorHAnsi" w:cstheme="minorHAnsi"/>
                                <w:sz w:val="21"/>
                                <w:szCs w:val="21"/>
                              </w:rPr>
                              <w:t>Der Arbeitgeber hat bevorzugte Parkplätze einzurichten, wenn sie einen Pkw benötigen.</w:t>
                            </w:r>
                          </w:p>
                          <w:p w14:paraId="59103065" w14:textId="77777777" w:rsidR="00536BB0" w:rsidRPr="00E3093A" w:rsidRDefault="00536BB0"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Häusliche Telearbeit</w:t>
                            </w:r>
                          </w:p>
                          <w:p w14:paraId="2771EFFB" w14:textId="07B40D43" w:rsidR="00536BB0" w:rsidRPr="00877417" w:rsidRDefault="00536BB0" w:rsidP="00536BB0">
                            <w:pPr>
                              <w:spacing w:before="60" w:after="20"/>
                              <w:contextualSpacing/>
                              <w:rPr>
                                <w:rFonts w:asciiTheme="minorHAnsi" w:hAnsiTheme="minorHAnsi" w:cstheme="minorHAnsi"/>
                                <w:sz w:val="21"/>
                                <w:szCs w:val="21"/>
                              </w:rPr>
                            </w:pPr>
                            <w:r w:rsidRPr="00B543DA">
                              <w:rPr>
                                <w:rFonts w:asciiTheme="minorHAnsi" w:hAnsiTheme="minorHAnsi" w:cstheme="minorHAnsi"/>
                                <w:sz w:val="21"/>
                                <w:szCs w:val="21"/>
                              </w:rPr>
                              <w:t>Wenn die Tätigkeit hierfür geeignet und die behinderungsgerechte Beschäftigung im Betrieb nicht möglich ist.</w:t>
                            </w:r>
                          </w:p>
                          <w:p w14:paraId="13E3499E" w14:textId="77777777" w:rsidR="00877417" w:rsidRPr="00E3093A" w:rsidRDefault="00877417"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Zusatzurlaub</w:t>
                            </w:r>
                          </w:p>
                          <w:p w14:paraId="0AC20C07" w14:textId="4EC13B73" w:rsidR="00877417" w:rsidRPr="009E18ED" w:rsidRDefault="00877417" w:rsidP="00536BB0">
                            <w:pPr>
                              <w:spacing w:before="60" w:after="20"/>
                              <w:contextualSpacing/>
                              <w:rPr>
                                <w:rFonts w:asciiTheme="minorHAnsi" w:hAnsiTheme="minorHAnsi" w:cstheme="minorHAnsi"/>
                                <w:sz w:val="21"/>
                                <w:szCs w:val="21"/>
                              </w:rPr>
                            </w:pPr>
                            <w:r w:rsidRPr="009E18ED">
                              <w:rPr>
                                <w:rFonts w:asciiTheme="minorHAnsi" w:hAnsiTheme="minorHAnsi" w:cstheme="minorHAnsi"/>
                                <w:sz w:val="21"/>
                                <w:szCs w:val="21"/>
                              </w:rPr>
                              <w:t>Pro Kalenderjahr besteht Anspruch auf fünf Tage Zusatz</w:t>
                            </w:r>
                            <w:r w:rsidR="009E18ED">
                              <w:rPr>
                                <w:rFonts w:asciiTheme="minorHAnsi" w:hAnsiTheme="minorHAnsi" w:cstheme="minorHAnsi"/>
                                <w:sz w:val="21"/>
                                <w:szCs w:val="21"/>
                              </w:rPr>
                              <w:t>-</w:t>
                            </w:r>
                            <w:r w:rsidR="009E18ED">
                              <w:rPr>
                                <w:rFonts w:asciiTheme="minorHAnsi" w:hAnsiTheme="minorHAnsi" w:cstheme="minorHAnsi"/>
                                <w:sz w:val="21"/>
                                <w:szCs w:val="21"/>
                              </w:rPr>
                              <w:br/>
                            </w:r>
                            <w:proofErr w:type="spellStart"/>
                            <w:r w:rsidRPr="009E18ED">
                              <w:rPr>
                                <w:rFonts w:asciiTheme="minorHAnsi" w:hAnsiTheme="minorHAnsi" w:cstheme="minorHAnsi"/>
                                <w:sz w:val="21"/>
                                <w:szCs w:val="21"/>
                              </w:rPr>
                              <w:t>urlaub</w:t>
                            </w:r>
                            <w:proofErr w:type="spellEnd"/>
                            <w:r w:rsidRPr="009E18ED">
                              <w:rPr>
                                <w:rFonts w:asciiTheme="minorHAnsi" w:hAnsiTheme="minorHAnsi" w:cstheme="minorHAnsi"/>
                                <w:sz w:val="21"/>
                                <w:szCs w:val="21"/>
                              </w:rPr>
                              <w:t xml:space="preserve"> – und zwar ab dem Kalenderjahr, in dem die Schwerbehinderung angezeigt wird. Dies gilt jedoch nur für Schwerbehinderte. Besondere Regelungen gelten, wenn die Schwerbehinderung rückwirkend festgestellt wird.</w:t>
                            </w:r>
                          </w:p>
                          <w:p w14:paraId="6FA7133F" w14:textId="77777777" w:rsidR="00C25796" w:rsidRPr="00E3093A"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Arbeitsplatzgestaltung</w:t>
                            </w:r>
                          </w:p>
                          <w:p w14:paraId="779A5876" w14:textId="77777777" w:rsidR="00C25796" w:rsidRPr="00B543DA" w:rsidRDefault="00C25796" w:rsidP="00536BB0">
                            <w:pPr>
                              <w:spacing w:before="60" w:after="20"/>
                              <w:contextualSpacing/>
                              <w:rPr>
                                <w:rFonts w:asciiTheme="minorHAnsi" w:hAnsiTheme="minorHAnsi" w:cstheme="minorHAnsi"/>
                                <w:sz w:val="21"/>
                                <w:szCs w:val="21"/>
                              </w:rPr>
                            </w:pPr>
                            <w:r w:rsidRPr="00B543DA">
                              <w:rPr>
                                <w:rFonts w:asciiTheme="minorHAnsi" w:hAnsiTheme="minorHAnsi" w:cstheme="minorHAnsi"/>
                                <w:sz w:val="21"/>
                                <w:szCs w:val="21"/>
                              </w:rPr>
                              <w:t>Hierzu gehört die behinderungsgerechte Einrichtung und Unterhaltung der Arbeitsstätte sowie Betriebsanlagen, Maschinen und Geräte, aber auch die Gestaltung der Arbeitsplätze, des Arbeitsumfeldes und der Arbeitsorganisation.</w:t>
                            </w:r>
                          </w:p>
                          <w:p w14:paraId="02246EEE" w14:textId="77777777" w:rsidR="00C25796" w:rsidRPr="00E3093A"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Betriebliche Bildungsmaßnahmen</w:t>
                            </w:r>
                          </w:p>
                          <w:p w14:paraId="4AC04656" w14:textId="77777777" w:rsidR="00C25796" w:rsidRPr="00B543DA" w:rsidRDefault="00C25796" w:rsidP="00536BB0">
                            <w:pPr>
                              <w:spacing w:before="60" w:after="20"/>
                              <w:contextualSpacing/>
                              <w:rPr>
                                <w:rFonts w:asciiTheme="minorHAnsi" w:hAnsiTheme="minorHAnsi" w:cstheme="minorHAnsi"/>
                                <w:sz w:val="21"/>
                                <w:szCs w:val="21"/>
                              </w:rPr>
                            </w:pPr>
                            <w:r w:rsidRPr="00B543DA">
                              <w:rPr>
                                <w:rFonts w:asciiTheme="minorHAnsi" w:hAnsiTheme="minorHAnsi" w:cstheme="minorHAnsi"/>
                                <w:sz w:val="21"/>
                                <w:szCs w:val="21"/>
                              </w:rPr>
                              <w:t>Bei betrieblichen Bildungsmaßnahmen sind sie bevorzugt zu berücksichtigen und der Zugang zu außerbetrieblichen Bildungsmaßnahmen ist zu erleichtern.</w:t>
                            </w:r>
                          </w:p>
                          <w:p w14:paraId="4D573755" w14:textId="22767D4E" w:rsidR="00C25796" w:rsidRPr="009E18ED"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Beschäftigungsanspruch</w:t>
                            </w:r>
                          </w:p>
                          <w:p w14:paraId="25F2A820" w14:textId="77777777" w:rsidR="00C25796" w:rsidRPr="00B543DA" w:rsidRDefault="00C25796" w:rsidP="00536BB0">
                            <w:pPr>
                              <w:spacing w:before="60" w:after="20"/>
                              <w:contextualSpacing/>
                              <w:rPr>
                                <w:rFonts w:asciiTheme="minorHAnsi" w:hAnsiTheme="minorHAnsi" w:cstheme="minorHAnsi"/>
                                <w:sz w:val="21"/>
                                <w:szCs w:val="21"/>
                              </w:rPr>
                            </w:pPr>
                            <w:r w:rsidRPr="00B543DA">
                              <w:rPr>
                                <w:rFonts w:asciiTheme="minorHAnsi" w:hAnsiTheme="minorHAnsi" w:cstheme="minorHAnsi"/>
                                <w:sz w:val="21"/>
                                <w:szCs w:val="21"/>
                              </w:rPr>
                              <w:t>Sie haben Anspruch auf eine Beschäftigung, bei der sie Kenntnisse und Fähigkeiten möglichst voll verwerten und weiterentwickeln können. Ist dies auf dem bisherigen Arbeitsplatz nicht (mehr) möglich, besteht Anspruch auf Zuweisung einer anderweitigen Beschäftigung und – soweit notwendig – Vertragsänderung.</w:t>
                            </w:r>
                          </w:p>
                          <w:p w14:paraId="69288AD8" w14:textId="77777777" w:rsidR="00C25796" w:rsidRPr="00E3093A"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Besonderer Kündigungsschutz</w:t>
                            </w:r>
                          </w:p>
                          <w:p w14:paraId="53637BA6" w14:textId="365E4807" w:rsidR="00C25796" w:rsidRPr="00492B0C" w:rsidRDefault="00C25796" w:rsidP="00536BB0">
                            <w:pPr>
                              <w:spacing w:before="60" w:after="20"/>
                              <w:contextualSpacing/>
                              <w:rPr>
                                <w:rFonts w:asciiTheme="minorHAnsi" w:hAnsiTheme="minorHAnsi" w:cstheme="minorHAnsi"/>
                                <w:strike/>
                                <w:color w:val="FF0000"/>
                                <w:sz w:val="21"/>
                                <w:szCs w:val="21"/>
                              </w:rPr>
                            </w:pPr>
                            <w:r w:rsidRPr="00B543DA">
                              <w:rPr>
                                <w:rFonts w:asciiTheme="minorHAnsi" w:hAnsiTheme="minorHAnsi" w:cstheme="minorHAnsi"/>
                                <w:sz w:val="21"/>
                                <w:szCs w:val="21"/>
                              </w:rPr>
                              <w:t xml:space="preserve">Der Arbeitgeber muss vor Ausspruch einer Kündigung Betriebsrat und Schwerbehindertenvertretung anhören sowie die Zustimmung des Integrationsamtes einholen. </w:t>
                            </w:r>
                          </w:p>
                          <w:p w14:paraId="1E6ADE42" w14:textId="77777777" w:rsidR="00877417" w:rsidRPr="00B543DA" w:rsidRDefault="00877417" w:rsidP="009E18ED">
                            <w:pPr>
                              <w:spacing w:before="40" w:after="120"/>
                              <w:contextualSpacing/>
                              <w:rPr>
                                <w:rFonts w:asciiTheme="minorHAnsi" w:hAnsiTheme="minorHAnsi" w:cstheme="minorHAnsi"/>
                                <w:sz w:val="21"/>
                                <w:szCs w:val="21"/>
                              </w:rPr>
                            </w:pPr>
                          </w:p>
                          <w:p w14:paraId="2A8B80D3" w14:textId="70F81828" w:rsidR="00C25796" w:rsidRPr="009E18ED" w:rsidRDefault="00C25796" w:rsidP="009E18ED">
                            <w:pPr>
                              <w:spacing w:before="40" w:after="120"/>
                              <w:contextualSpacing/>
                              <w:rPr>
                                <w:b/>
                                <w:bCs/>
                                <w:sz w:val="21"/>
                                <w:szCs w:val="21"/>
                              </w:rPr>
                            </w:pPr>
                            <w:r w:rsidRPr="009E18ED">
                              <w:rPr>
                                <w:b/>
                                <w:bCs/>
                                <w:sz w:val="21"/>
                                <w:szCs w:val="21"/>
                              </w:rPr>
                              <w:t xml:space="preserve">Einige Ansprüche kommen nur dann in Betracht, wenn sie dem Arbeitgeber zumutbar sind und ihn nicht übermäßig wirtschaftlich belasten. </w:t>
                            </w:r>
                          </w:p>
                          <w:p w14:paraId="78C39EFA" w14:textId="77777777" w:rsidR="009E18ED" w:rsidRPr="00B543DA" w:rsidRDefault="009E18ED" w:rsidP="009E18ED">
                            <w:pPr>
                              <w:spacing w:before="40" w:after="120"/>
                              <w:contextualSpacing/>
                              <w:rPr>
                                <w:b/>
                                <w:bCs/>
                                <w:szCs w:val="20"/>
                              </w:rPr>
                            </w:pPr>
                          </w:p>
                          <w:p w14:paraId="44D9D93F" w14:textId="55E561A8" w:rsidR="00C25796" w:rsidRPr="00B543DA" w:rsidRDefault="00C25796" w:rsidP="009E18ED">
                            <w:pPr>
                              <w:spacing w:before="40" w:after="80"/>
                              <w:contextualSpacing/>
                              <w:rPr>
                                <w:rFonts w:asciiTheme="minorHAnsi" w:hAnsiTheme="minorHAnsi" w:cstheme="minorHAnsi"/>
                                <w:sz w:val="21"/>
                                <w:szCs w:val="21"/>
                              </w:rPr>
                            </w:pPr>
                            <w:r w:rsidRPr="00B543DA">
                              <w:rPr>
                                <w:rFonts w:asciiTheme="minorHAnsi" w:hAnsiTheme="minorHAnsi" w:cstheme="minorHAnsi"/>
                                <w:sz w:val="21"/>
                                <w:szCs w:val="21"/>
                              </w:rPr>
                              <w:t>Um eure Verhandlungsposition zu stärken</w:t>
                            </w:r>
                            <w:r w:rsidR="00CD7C91">
                              <w:rPr>
                                <w:rFonts w:asciiTheme="minorHAnsi" w:hAnsiTheme="minorHAnsi" w:cstheme="minorHAnsi"/>
                                <w:sz w:val="21"/>
                                <w:szCs w:val="21"/>
                              </w:rPr>
                              <w:t>,</w:t>
                            </w:r>
                            <w:r w:rsidRPr="00B543DA">
                              <w:rPr>
                                <w:rFonts w:asciiTheme="minorHAnsi" w:hAnsiTheme="minorHAnsi" w:cstheme="minorHAnsi"/>
                                <w:sz w:val="21"/>
                                <w:szCs w:val="21"/>
                              </w:rPr>
                              <w:t xml:space="preserve"> bieten wir unsere Unterstützung an – gerne auch im Betrieblichen Eingliederungsmanagement (BEM).</w:t>
                            </w:r>
                          </w:p>
                          <w:p w14:paraId="1A8072F6" w14:textId="77777777" w:rsidR="009E18ED" w:rsidRDefault="009E18ED" w:rsidP="009E18ED">
                            <w:pPr>
                              <w:spacing w:before="40" w:after="80"/>
                              <w:contextualSpacing/>
                              <w:rPr>
                                <w:rFonts w:asciiTheme="minorHAnsi" w:hAnsiTheme="minorHAnsi" w:cstheme="minorHAnsi"/>
                                <w:sz w:val="21"/>
                                <w:szCs w:val="21"/>
                              </w:rPr>
                            </w:pPr>
                          </w:p>
                          <w:p w14:paraId="39C03F83" w14:textId="03B6E51E" w:rsidR="00FC7E61" w:rsidRPr="00B543DA" w:rsidRDefault="00C25796" w:rsidP="009E18ED">
                            <w:pPr>
                              <w:spacing w:before="40" w:after="80"/>
                              <w:contextualSpacing/>
                              <w:rPr>
                                <w:rFonts w:asciiTheme="minorHAnsi" w:hAnsiTheme="minorHAnsi" w:cstheme="minorHAnsi"/>
                                <w:sz w:val="21"/>
                                <w:szCs w:val="21"/>
                              </w:rPr>
                            </w:pPr>
                            <w:r w:rsidRPr="00B543DA">
                              <w:rPr>
                                <w:rFonts w:asciiTheme="minorHAnsi" w:hAnsiTheme="minorHAnsi" w:cstheme="minorHAnsi"/>
                                <w:sz w:val="21"/>
                                <w:szCs w:val="21"/>
                              </w:rPr>
                              <w:t>Sprecht uns an! Wir helfen euch gern.</w:t>
                            </w:r>
                          </w:p>
                          <w:p w14:paraId="75325EFF" w14:textId="73EC71DD" w:rsidR="004218EA" w:rsidRPr="00727775" w:rsidRDefault="00A53FE2" w:rsidP="009E18ED">
                            <w:pPr>
                              <w:pStyle w:val="KeinLeerraum"/>
                              <w:spacing w:before="40" w:after="120"/>
                              <w:contextualSpacing/>
                              <w:rPr>
                                <w:rFonts w:asciiTheme="minorHAnsi" w:hAnsiTheme="minorHAnsi" w:cstheme="minorHAnsi"/>
                                <w:b/>
                                <w:bCs/>
                                <w:color w:val="000000" w:themeColor="text1"/>
                                <w:sz w:val="21"/>
                                <w:szCs w:val="21"/>
                              </w:rPr>
                            </w:pPr>
                            <w:r>
                              <w:rPr>
                                <w:rFonts w:asciiTheme="minorHAnsi" w:hAnsiTheme="minorHAnsi" w:cstheme="minorHAnsi"/>
                                <w:b/>
                                <w:bCs/>
                                <w:color w:val="000000" w:themeColor="text1"/>
                                <w:sz w:val="21"/>
                                <w:szCs w:val="21"/>
                              </w:rPr>
                              <w:t>Euer</w:t>
                            </w:r>
                            <w:r w:rsidR="004218EA" w:rsidRPr="00727775">
                              <w:rPr>
                                <w:rFonts w:asciiTheme="minorHAnsi" w:hAnsiTheme="minorHAnsi" w:cstheme="minorHAnsi"/>
                                <w:b/>
                                <w:bCs/>
                                <w:color w:val="000000" w:themeColor="text1"/>
                                <w:sz w:val="21"/>
                                <w:szCs w:val="21"/>
                              </w:rPr>
                              <w:t xml:space="preserve"> Betriebsrat</w:t>
                            </w:r>
                          </w:p>
                          <w:p w14:paraId="563C8CFE" w14:textId="77777777" w:rsidR="004218EA" w:rsidRPr="00727775" w:rsidRDefault="004218EA" w:rsidP="009E18ED">
                            <w:pPr>
                              <w:spacing w:before="40" w:after="120"/>
                              <w:contextualSpacing/>
                              <w:rPr>
                                <w:rFonts w:asciiTheme="minorHAnsi" w:hAnsiTheme="minorHAnsi" w:cstheme="minorHAnsi"/>
                                <w:sz w:val="21"/>
                                <w:szCs w:val="21"/>
                              </w:rPr>
                            </w:pPr>
                          </w:p>
                          <w:p w14:paraId="70DD4458" w14:textId="77777777" w:rsidR="00290535" w:rsidRPr="00727775" w:rsidRDefault="00290535" w:rsidP="009E18ED">
                            <w:pPr>
                              <w:spacing w:before="40" w:after="120"/>
                              <w:contextualSpacing/>
                              <w:rPr>
                                <w:rFonts w:asciiTheme="minorHAnsi" w:hAnsiTheme="minorHAnsi"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48.05pt;margin-top:27.15pt;width:271.8pt;height:565.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0+QEAAM4DAAAOAAAAZHJzL2Uyb0RvYy54bWysU9tu2zAMfR+wfxD0vtjOkiY14hRduw4D&#10;ugvQ7QMUWYqFSaImKbGzrx8lu2mwvQ3zg0Ca4iHPIbW5GYwmR+GDAtvQalZSIiyHVtl9Q79/e3iz&#10;piREZlumwYqGnkSgN9vXrza9q8UcOtCt8ARBbKh719AuRlcXReCdMCzMwAmLQQnesIiu3xetZz2i&#10;G13My/Kq6MG3zgMXIeDf+zFItxlfSsHjFymDiEQ3FHuL+fT53KWz2G5YvffMdYpPbbB/6MIwZbHo&#10;GeqeRUYOXv0FZRT3EEDGGQdTgJSKi8wB2VTlH2yeOuZE5oLiBHeWKfw/WP75+OS+ehKHdzDgADOJ&#10;4B6B/wjEwl3H7F7ceg99J1iLhaskWdG7UE+pSepQhwSy6z9Bi0NmhwgZaJDeJFWQJ0F0HMDpLLoY&#10;IuH48+1iWa2vMMQxtqpW63KRx1Kw+jnd+RA/CDAkGQ31ONUMz46PIaZ2WP18JVWz8KC0zpPVlvQN&#10;vV7OlznhImJUxMXTyjR0XaZvXIXE8r1tc3JkSo82FtB2op2YjpzjsBvwYqK/g/aEAngYFwwfBBod&#10;+F+U9LhcDQ0/D8wLSvRHiyJeVwskSWJ2FsvVHB1/GdldRpjlCNXQSMlo3sW8wSPXWxRbqizDSydT&#10;r7g0WZ1pwdNWXvr51ssz3P4GAAD//wMAUEsDBBQABgAIAAAAIQCXhxEz4AAAAAsBAAAPAAAAZHJz&#10;L2Rvd25yZXYueG1sTI/LTsMwEEX3SPyDNUjsWjvg9BHiVAjEFtQClbpzk2kSEY+j2G3C3zOsYDm6&#10;R/eeyTeT68QFh9B6MpDMFQik0lct1QY+3l9mKxAhWqps5wkNfGOATXF9ldus8iNt8bKLteASCpk1&#10;0MTYZ1KGskFnw9z3SJyd/OBs5HOoZTXYkctdJ++UWkhnW+KFxvb41GD5tTs7A5+vp8Neq7f62aX9&#10;6Cclya2lMbc30+MDiIhT/IPhV5/VoWCnoz9TFURnYLZeJIwaSPU9CAa0XqYgjkwmK70EWeTy/w/F&#10;DwAAAP//AwBQSwECLQAUAAYACAAAACEAtoM4kv4AAADhAQAAEwAAAAAAAAAAAAAAAAAAAAAAW0Nv&#10;bnRlbnRfVHlwZXNdLnhtbFBLAQItABQABgAIAAAAIQA4/SH/1gAAAJQBAAALAAAAAAAAAAAAAAAA&#10;AC8BAABfcmVscy8ucmVsc1BLAQItABQABgAIAAAAIQCC+qU0+QEAAM4DAAAOAAAAAAAAAAAAAAAA&#10;AC4CAABkcnMvZTJvRG9jLnhtbFBLAQItABQABgAIAAAAIQCXhxEz4AAAAAsBAAAPAAAAAAAAAAAA&#10;AAAAAFMEAABkcnMvZG93bnJldi54bWxQSwUGAAAAAAQABADzAAAAYAUAAAAA&#10;" filled="f" stroked="f">
                <v:textbox style="mso-next-textbox:#_x0000_s1027">
                  <w:txbxContent>
                    <w:p w14:paraId="3BD00F9B" w14:textId="2A31E2BE" w:rsidR="008B1734" w:rsidRDefault="008B1734" w:rsidP="009E18ED">
                      <w:pPr>
                        <w:pStyle w:val="berschrift"/>
                        <w:spacing w:before="40" w:after="120"/>
                        <w:contextualSpacing/>
                        <w:rPr>
                          <w:b w:val="0"/>
                          <w:bCs w:val="0"/>
                          <w:color w:val="auto"/>
                          <w:u w:val="none"/>
                        </w:rPr>
                      </w:pPr>
                      <w:r w:rsidRPr="008B1734">
                        <w:rPr>
                          <w:b w:val="0"/>
                          <w:bCs w:val="0"/>
                          <w:color w:val="auto"/>
                          <w:u w:val="none"/>
                        </w:rPr>
                        <w:t xml:space="preserve">„Niemand darf wegen seiner Behinderung benachteiligt werden.“ </w:t>
                      </w:r>
                      <w:r w:rsidR="00077807" w:rsidRPr="004C30CF">
                        <w:rPr>
                          <w:b w:val="0"/>
                          <w:bCs w:val="0"/>
                          <w:color w:val="auto"/>
                          <w:u w:val="none"/>
                        </w:rPr>
                        <w:t>Artikel 3</w:t>
                      </w:r>
                      <w:r w:rsidR="00077807">
                        <w:rPr>
                          <w:b w:val="0"/>
                          <w:bCs w:val="0"/>
                          <w:color w:val="auto"/>
                          <w:u w:val="none"/>
                        </w:rPr>
                        <w:t xml:space="preserve"> </w:t>
                      </w:r>
                      <w:r w:rsidRPr="008B1734">
                        <w:rPr>
                          <w:b w:val="0"/>
                          <w:bCs w:val="0"/>
                          <w:color w:val="auto"/>
                          <w:u w:val="none"/>
                        </w:rPr>
                        <w:t>Grundgesetz – Doch was bedeutet das im Arbeitsleben?</w:t>
                      </w:r>
                    </w:p>
                    <w:p w14:paraId="046876EA" w14:textId="77777777" w:rsidR="008B1734" w:rsidRPr="00877417" w:rsidRDefault="008B1734" w:rsidP="009E18ED">
                      <w:pPr>
                        <w:pStyle w:val="berschrift"/>
                        <w:spacing w:before="40" w:after="120"/>
                        <w:contextualSpacing/>
                        <w:rPr>
                          <w:color w:val="000000" w:themeColor="text1"/>
                          <w:sz w:val="22"/>
                          <w:szCs w:val="22"/>
                        </w:rPr>
                      </w:pPr>
                      <w:r w:rsidRPr="00877417">
                        <w:rPr>
                          <w:color w:val="000000" w:themeColor="text1"/>
                          <w:sz w:val="22"/>
                          <w:szCs w:val="22"/>
                        </w:rPr>
                        <w:t>Wann liegt eine Schwerbehinderung vor?</w:t>
                      </w:r>
                    </w:p>
                    <w:p w14:paraId="58C71931" w14:textId="2D93A49B" w:rsidR="000C6D0F" w:rsidRPr="000C6D0F" w:rsidRDefault="008B1734" w:rsidP="009E18ED">
                      <w:pPr>
                        <w:spacing w:before="40" w:after="120"/>
                        <w:contextualSpacing/>
                        <w:rPr>
                          <w:rFonts w:asciiTheme="minorHAnsi" w:hAnsiTheme="minorHAnsi" w:cstheme="minorHAnsi"/>
                          <w:sz w:val="21"/>
                          <w:szCs w:val="21"/>
                        </w:rPr>
                      </w:pPr>
                      <w:r w:rsidRPr="008B1734">
                        <w:rPr>
                          <w:rFonts w:asciiTheme="minorHAnsi" w:hAnsiTheme="minorHAnsi" w:cstheme="minorHAnsi"/>
                          <w:sz w:val="21"/>
                          <w:szCs w:val="21"/>
                        </w:rPr>
                        <w:t>Dies ist bei einem Grad der Behinderung (</w:t>
                      </w:r>
                      <w:proofErr w:type="spellStart"/>
                      <w:r w:rsidRPr="008B1734">
                        <w:rPr>
                          <w:rFonts w:asciiTheme="minorHAnsi" w:hAnsiTheme="minorHAnsi" w:cstheme="minorHAnsi"/>
                          <w:sz w:val="21"/>
                          <w:szCs w:val="21"/>
                        </w:rPr>
                        <w:t>GdB</w:t>
                      </w:r>
                      <w:proofErr w:type="spellEnd"/>
                      <w:r w:rsidRPr="008B1734">
                        <w:rPr>
                          <w:rFonts w:asciiTheme="minorHAnsi" w:hAnsiTheme="minorHAnsi" w:cstheme="minorHAnsi"/>
                          <w:sz w:val="21"/>
                          <w:szCs w:val="21"/>
                        </w:rPr>
                        <w:t xml:space="preserve">) ab 50 der Fall. Ab einem </w:t>
                      </w:r>
                      <w:proofErr w:type="spellStart"/>
                      <w:r w:rsidRPr="008B1734">
                        <w:rPr>
                          <w:rFonts w:asciiTheme="minorHAnsi" w:hAnsiTheme="minorHAnsi" w:cstheme="minorHAnsi"/>
                          <w:sz w:val="21"/>
                          <w:szCs w:val="21"/>
                        </w:rPr>
                        <w:t>GdB</w:t>
                      </w:r>
                      <w:proofErr w:type="spellEnd"/>
                      <w:r w:rsidRPr="008B1734">
                        <w:rPr>
                          <w:rFonts w:asciiTheme="minorHAnsi" w:hAnsiTheme="minorHAnsi" w:cstheme="minorHAnsi"/>
                          <w:sz w:val="21"/>
                          <w:szCs w:val="21"/>
                        </w:rPr>
                        <w:t xml:space="preserve"> von 30 können Betroffene die Gleichstellung mit Schwerbehinderten beim Arbeitsamt beantragen.</w:t>
                      </w:r>
                      <w:r w:rsidR="000C6D0F" w:rsidRPr="000C6D0F">
                        <w:rPr>
                          <w:rFonts w:asciiTheme="minorHAnsi" w:hAnsiTheme="minorHAnsi" w:cstheme="minorHAnsi"/>
                          <w:sz w:val="21"/>
                          <w:szCs w:val="21"/>
                        </w:rPr>
                        <w:t xml:space="preserve"> </w:t>
                      </w:r>
                    </w:p>
                    <w:p w14:paraId="6FED3D58" w14:textId="3897D73B" w:rsidR="000C6D0F" w:rsidRPr="00C25796" w:rsidRDefault="008B1734" w:rsidP="009E18ED">
                      <w:pPr>
                        <w:pStyle w:val="berschrift"/>
                        <w:spacing w:before="40" w:after="120"/>
                        <w:contextualSpacing/>
                        <w:rPr>
                          <w:color w:val="000000" w:themeColor="text1"/>
                          <w:sz w:val="22"/>
                          <w:szCs w:val="22"/>
                        </w:rPr>
                      </w:pPr>
                      <w:r w:rsidRPr="00C25796">
                        <w:rPr>
                          <w:color w:val="000000" w:themeColor="text1"/>
                          <w:sz w:val="22"/>
                          <w:szCs w:val="22"/>
                        </w:rPr>
                        <w:t>Muss ich meine Schwerbehinderung anzeigen</w:t>
                      </w:r>
                      <w:r w:rsidR="000C6D0F" w:rsidRPr="00C25796">
                        <w:rPr>
                          <w:color w:val="000000" w:themeColor="text1"/>
                          <w:sz w:val="22"/>
                          <w:szCs w:val="22"/>
                        </w:rPr>
                        <w:t>?</w:t>
                      </w:r>
                    </w:p>
                    <w:p w14:paraId="7B575978" w14:textId="77E276B3" w:rsidR="000C6D0F" w:rsidRPr="009E18ED" w:rsidRDefault="008B1734" w:rsidP="009E18ED">
                      <w:pPr>
                        <w:spacing w:before="40" w:after="120"/>
                        <w:contextualSpacing/>
                        <w:rPr>
                          <w:rFonts w:asciiTheme="minorHAnsi" w:hAnsiTheme="minorHAnsi" w:cstheme="minorHAnsi"/>
                          <w:sz w:val="21"/>
                          <w:szCs w:val="21"/>
                        </w:rPr>
                      </w:pPr>
                      <w:r w:rsidRPr="009E18ED">
                        <w:rPr>
                          <w:rFonts w:asciiTheme="minorHAnsi" w:hAnsiTheme="minorHAnsi" w:cstheme="minorHAnsi"/>
                          <w:sz w:val="21"/>
                          <w:szCs w:val="21"/>
                        </w:rPr>
                        <w:t>Nein, aber der Arbeitgeber kann natürlich seiner Rücksichtnahmepflicht nur entsprechen und z. B. adäquate Arbeitsbedingungen zur Verfügung stellen, wenn er von der Schwerbehinderung weiß</w:t>
                      </w:r>
                      <w:r w:rsidR="003A131D" w:rsidRPr="009E18ED">
                        <w:rPr>
                          <w:rFonts w:asciiTheme="minorHAnsi" w:hAnsiTheme="minorHAnsi" w:cstheme="minorHAnsi"/>
                          <w:sz w:val="21"/>
                          <w:szCs w:val="21"/>
                        </w:rPr>
                        <w:t xml:space="preserve">. </w:t>
                      </w:r>
                      <w:r w:rsidR="00312FBA" w:rsidRPr="009E18ED">
                        <w:rPr>
                          <w:rFonts w:asciiTheme="minorHAnsi" w:hAnsiTheme="minorHAnsi" w:cstheme="minorHAnsi"/>
                          <w:sz w:val="21"/>
                          <w:szCs w:val="21"/>
                        </w:rPr>
                        <w:t xml:space="preserve"> </w:t>
                      </w:r>
                    </w:p>
                    <w:p w14:paraId="61103E36" w14:textId="2CAF1F7D" w:rsidR="000C6D0F" w:rsidRPr="00C25796" w:rsidRDefault="00C25796" w:rsidP="009E18ED">
                      <w:pPr>
                        <w:pStyle w:val="berschrift"/>
                        <w:spacing w:before="40" w:after="120"/>
                        <w:contextualSpacing/>
                        <w:rPr>
                          <w:color w:val="000000" w:themeColor="text1"/>
                          <w:sz w:val="22"/>
                          <w:szCs w:val="22"/>
                        </w:rPr>
                      </w:pPr>
                      <w:r w:rsidRPr="00C25796">
                        <w:rPr>
                          <w:color w:val="000000" w:themeColor="text1"/>
                          <w:sz w:val="22"/>
                          <w:szCs w:val="22"/>
                        </w:rPr>
                        <w:t xml:space="preserve">Muss ich wahrheitsgemäß antworten, wenn mein </w:t>
                      </w:r>
                      <w:r w:rsidR="00077807">
                        <w:rPr>
                          <w:color w:val="000000" w:themeColor="text1"/>
                          <w:sz w:val="22"/>
                          <w:szCs w:val="22"/>
                        </w:rPr>
                        <w:br/>
                      </w:r>
                      <w:r w:rsidRPr="00C25796">
                        <w:rPr>
                          <w:color w:val="000000" w:themeColor="text1"/>
                          <w:sz w:val="22"/>
                          <w:szCs w:val="22"/>
                        </w:rPr>
                        <w:t>Arbeitgeber fragt, ob ich schwerbehindert bin</w:t>
                      </w:r>
                      <w:r w:rsidR="000C6D0F" w:rsidRPr="00C25796">
                        <w:rPr>
                          <w:color w:val="000000" w:themeColor="text1"/>
                          <w:sz w:val="22"/>
                          <w:szCs w:val="22"/>
                        </w:rPr>
                        <w:t>?</w:t>
                      </w:r>
                    </w:p>
                    <w:p w14:paraId="472F93EE" w14:textId="5DE07650" w:rsidR="000C6D0F" w:rsidRPr="009E18ED" w:rsidRDefault="00C25796" w:rsidP="009E18ED">
                      <w:pPr>
                        <w:spacing w:before="40" w:after="120"/>
                        <w:contextualSpacing/>
                        <w:rPr>
                          <w:rFonts w:asciiTheme="minorHAnsi" w:hAnsiTheme="minorHAnsi" w:cstheme="minorHAnsi"/>
                          <w:sz w:val="21"/>
                          <w:szCs w:val="21"/>
                        </w:rPr>
                      </w:pPr>
                      <w:r w:rsidRPr="009E18ED">
                        <w:rPr>
                          <w:rFonts w:asciiTheme="minorHAnsi" w:hAnsiTheme="minorHAnsi" w:cstheme="minorHAnsi"/>
                          <w:sz w:val="21"/>
                          <w:szCs w:val="21"/>
                        </w:rPr>
                        <w:t xml:space="preserve">Nein. Der Arbeitgeber ist nicht berechtigt, danach zu fragen. Auch dann nicht, wenn er durch den Nachweis einer ausreichenden Zahl schwerbehinderter </w:t>
                      </w:r>
                      <w:proofErr w:type="spellStart"/>
                      <w:proofErr w:type="gramStart"/>
                      <w:r w:rsidRPr="009E18ED">
                        <w:rPr>
                          <w:rFonts w:asciiTheme="minorHAnsi" w:hAnsiTheme="minorHAnsi" w:cstheme="minorHAnsi"/>
                          <w:sz w:val="21"/>
                          <w:szCs w:val="21"/>
                        </w:rPr>
                        <w:t>Arbeitnehmer:innen</w:t>
                      </w:r>
                      <w:proofErr w:type="spellEnd"/>
                      <w:proofErr w:type="gramEnd"/>
                      <w:r w:rsidRPr="009E18ED">
                        <w:rPr>
                          <w:rFonts w:asciiTheme="minorHAnsi" w:hAnsiTheme="minorHAnsi" w:cstheme="minorHAnsi"/>
                          <w:sz w:val="21"/>
                          <w:szCs w:val="21"/>
                        </w:rPr>
                        <w:t xml:space="preserve">  die Zahlung der sogenannten Ausgleichsabgabe sparen könnte</w:t>
                      </w:r>
                      <w:r w:rsidR="000C6D0F" w:rsidRPr="009E18ED">
                        <w:rPr>
                          <w:rFonts w:asciiTheme="minorHAnsi" w:hAnsiTheme="minorHAnsi" w:cstheme="minorHAnsi"/>
                          <w:sz w:val="21"/>
                          <w:szCs w:val="21"/>
                        </w:rPr>
                        <w:t>.</w:t>
                      </w:r>
                    </w:p>
                    <w:p w14:paraId="549EAAFE" w14:textId="49BAE80C" w:rsidR="004C30CF" w:rsidRPr="00877417" w:rsidRDefault="004C30CF" w:rsidP="009E18ED">
                      <w:pPr>
                        <w:pStyle w:val="berschrift"/>
                        <w:spacing w:before="40" w:after="120"/>
                        <w:contextualSpacing/>
                        <w:rPr>
                          <w:color w:val="000000" w:themeColor="text1"/>
                          <w:sz w:val="22"/>
                          <w:szCs w:val="22"/>
                        </w:rPr>
                      </w:pPr>
                      <w:bookmarkStart w:id="2" w:name="_Hlk105761755"/>
                      <w:r w:rsidRPr="00877417">
                        <w:rPr>
                          <w:color w:val="000000" w:themeColor="text1"/>
                          <w:sz w:val="22"/>
                          <w:szCs w:val="22"/>
                        </w:rPr>
                        <w:t>Gilt dies auch bei Kündigung durch den Arbeitgeber?</w:t>
                      </w:r>
                    </w:p>
                    <w:p w14:paraId="2264EEE0" w14:textId="7F04FDBF" w:rsidR="004C30CF" w:rsidRPr="009E18ED" w:rsidRDefault="004C30CF" w:rsidP="009E18ED">
                      <w:pPr>
                        <w:spacing w:before="40" w:after="120"/>
                        <w:contextualSpacing/>
                        <w:rPr>
                          <w:rFonts w:asciiTheme="minorHAnsi" w:hAnsiTheme="minorHAnsi" w:cstheme="minorHAnsi"/>
                          <w:sz w:val="21"/>
                          <w:szCs w:val="21"/>
                        </w:rPr>
                      </w:pPr>
                      <w:r w:rsidRPr="009E18ED">
                        <w:rPr>
                          <w:rFonts w:asciiTheme="minorHAnsi" w:hAnsiTheme="minorHAnsi" w:cstheme="minorHAnsi"/>
                          <w:sz w:val="21"/>
                          <w:szCs w:val="21"/>
                        </w:rPr>
                        <w:t>Nein! Die Schwerbehinderung oder Gleichstellung wird bei einer Kündigungsschutzklage nur dann berücksichtigt, wenn dies rechtzeitig angezeigt bzw. die Frage danach korrekt beantwortet wurde.</w:t>
                      </w:r>
                    </w:p>
                    <w:p w14:paraId="2F6A666B" w14:textId="77777777" w:rsidR="009E18ED" w:rsidRDefault="00C25796" w:rsidP="00536BB0">
                      <w:pPr>
                        <w:pStyle w:val="berschrift"/>
                        <w:spacing w:before="40" w:after="160"/>
                        <w:contextualSpacing/>
                        <w:rPr>
                          <w:color w:val="000000" w:themeColor="text1"/>
                          <w:sz w:val="22"/>
                          <w:szCs w:val="22"/>
                        </w:rPr>
                      </w:pPr>
                      <w:bookmarkStart w:id="3" w:name="_Hlk105764435"/>
                      <w:bookmarkEnd w:id="2"/>
                      <w:r w:rsidRPr="00E3093A">
                        <w:rPr>
                          <w:color w:val="000000" w:themeColor="text1"/>
                          <w:sz w:val="22"/>
                          <w:szCs w:val="22"/>
                        </w:rPr>
                        <w:t xml:space="preserve">Schwerbehinderte </w:t>
                      </w:r>
                      <w:r w:rsidR="005F66F9" w:rsidRPr="00877417">
                        <w:rPr>
                          <w:color w:val="000000" w:themeColor="text1"/>
                          <w:sz w:val="22"/>
                          <w:szCs w:val="22"/>
                        </w:rPr>
                        <w:t xml:space="preserve">und ihnen gleichgestellte </w:t>
                      </w:r>
                    </w:p>
                    <w:p w14:paraId="10C5D06F" w14:textId="4F23962D" w:rsidR="00536BB0" w:rsidRPr="00E3093A" w:rsidRDefault="00C25796" w:rsidP="00536BB0">
                      <w:pPr>
                        <w:pStyle w:val="berschrift"/>
                        <w:spacing w:before="40" w:after="160"/>
                        <w:contextualSpacing/>
                        <w:rPr>
                          <w:color w:val="000000" w:themeColor="text1"/>
                          <w:sz w:val="22"/>
                          <w:szCs w:val="22"/>
                        </w:rPr>
                      </w:pPr>
                      <w:proofErr w:type="spellStart"/>
                      <w:proofErr w:type="gramStart"/>
                      <w:r w:rsidRPr="00E3093A">
                        <w:rPr>
                          <w:color w:val="000000" w:themeColor="text1"/>
                          <w:sz w:val="22"/>
                          <w:szCs w:val="22"/>
                        </w:rPr>
                        <w:t>Arbeitnehmer:innen</w:t>
                      </w:r>
                      <w:proofErr w:type="spellEnd"/>
                      <w:proofErr w:type="gramEnd"/>
                      <w:r w:rsidRPr="00E3093A">
                        <w:rPr>
                          <w:color w:val="000000" w:themeColor="text1"/>
                          <w:sz w:val="22"/>
                          <w:szCs w:val="22"/>
                        </w:rPr>
                        <w:t xml:space="preserve"> haben Anspruch auf …</w:t>
                      </w:r>
                    </w:p>
                    <w:bookmarkEnd w:id="3"/>
                    <w:p w14:paraId="262405F0" w14:textId="16C77F63" w:rsidR="000C6D0F" w:rsidRPr="00E3093A"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Freistellung von Mehrarbeit</w:t>
                      </w:r>
                    </w:p>
                    <w:p w14:paraId="4F04986F" w14:textId="7216E865" w:rsidR="000C6D0F" w:rsidRPr="009E18ED" w:rsidRDefault="00C25796" w:rsidP="00536BB0">
                      <w:pPr>
                        <w:spacing w:before="60" w:after="20"/>
                        <w:contextualSpacing/>
                        <w:rPr>
                          <w:rFonts w:asciiTheme="minorHAnsi" w:hAnsiTheme="minorHAnsi" w:cstheme="minorHAnsi"/>
                          <w:sz w:val="21"/>
                          <w:szCs w:val="21"/>
                        </w:rPr>
                      </w:pPr>
                      <w:r w:rsidRPr="009E18ED">
                        <w:rPr>
                          <w:rFonts w:asciiTheme="minorHAnsi" w:hAnsiTheme="minorHAnsi" w:cstheme="minorHAnsi"/>
                          <w:sz w:val="21"/>
                          <w:szCs w:val="21"/>
                        </w:rPr>
                        <w:t>Sie können die Freistellung von Mehrarbeit vom Arbeitgeber verlangen – aus Nachweisgründen möglichst schriftlich.</w:t>
                      </w:r>
                    </w:p>
                    <w:p w14:paraId="2E114352" w14:textId="77777777" w:rsidR="00C25796" w:rsidRPr="00E3093A"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Teilzeit</w:t>
                      </w:r>
                    </w:p>
                    <w:p w14:paraId="43243A73" w14:textId="58FA8BCE" w:rsidR="00C25796" w:rsidRPr="009E18ED" w:rsidRDefault="00C25796" w:rsidP="00536BB0">
                      <w:pPr>
                        <w:spacing w:before="60" w:after="20"/>
                        <w:contextualSpacing/>
                        <w:rPr>
                          <w:rFonts w:asciiTheme="minorHAnsi" w:hAnsiTheme="minorHAnsi" w:cstheme="minorHAnsi"/>
                          <w:sz w:val="21"/>
                          <w:szCs w:val="21"/>
                        </w:rPr>
                      </w:pPr>
                      <w:r w:rsidRPr="009E18ED">
                        <w:rPr>
                          <w:rFonts w:asciiTheme="minorHAnsi" w:hAnsiTheme="minorHAnsi" w:cstheme="minorHAnsi"/>
                          <w:sz w:val="21"/>
                          <w:szCs w:val="21"/>
                        </w:rPr>
                        <w:t>Wenn dies wegen Art und Schwere der Behinderung notwendig ist, können sie die Verringerung der Arbeitszeit verlangen.</w:t>
                      </w:r>
                    </w:p>
                    <w:p w14:paraId="020AB563" w14:textId="77777777" w:rsidR="00877417" w:rsidRPr="00E3093A" w:rsidRDefault="00877417"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Parkplatz</w:t>
                      </w:r>
                    </w:p>
                    <w:p w14:paraId="1ED23A13" w14:textId="4152FAF2" w:rsidR="00877417" w:rsidRDefault="00877417" w:rsidP="00536BB0">
                      <w:pPr>
                        <w:spacing w:before="60" w:after="20"/>
                        <w:contextualSpacing/>
                        <w:rPr>
                          <w:rFonts w:asciiTheme="minorHAnsi" w:hAnsiTheme="minorHAnsi" w:cstheme="minorHAnsi"/>
                          <w:sz w:val="21"/>
                          <w:szCs w:val="21"/>
                        </w:rPr>
                      </w:pPr>
                      <w:r w:rsidRPr="00B543DA">
                        <w:rPr>
                          <w:rFonts w:asciiTheme="minorHAnsi" w:hAnsiTheme="minorHAnsi" w:cstheme="minorHAnsi"/>
                          <w:sz w:val="21"/>
                          <w:szCs w:val="21"/>
                        </w:rPr>
                        <w:t>Der Arbeitgeber hat bevorzugte Parkplätze einzurichten, wenn sie einen Pkw benötigen.</w:t>
                      </w:r>
                    </w:p>
                    <w:p w14:paraId="59103065" w14:textId="77777777" w:rsidR="00536BB0" w:rsidRPr="00E3093A" w:rsidRDefault="00536BB0"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Häusliche Telearbeit</w:t>
                      </w:r>
                    </w:p>
                    <w:p w14:paraId="2771EFFB" w14:textId="07B40D43" w:rsidR="00536BB0" w:rsidRPr="00877417" w:rsidRDefault="00536BB0" w:rsidP="00536BB0">
                      <w:pPr>
                        <w:spacing w:before="60" w:after="20"/>
                        <w:contextualSpacing/>
                        <w:rPr>
                          <w:rFonts w:asciiTheme="minorHAnsi" w:hAnsiTheme="minorHAnsi" w:cstheme="minorHAnsi"/>
                          <w:sz w:val="21"/>
                          <w:szCs w:val="21"/>
                        </w:rPr>
                      </w:pPr>
                      <w:r w:rsidRPr="00B543DA">
                        <w:rPr>
                          <w:rFonts w:asciiTheme="minorHAnsi" w:hAnsiTheme="minorHAnsi" w:cstheme="minorHAnsi"/>
                          <w:sz w:val="21"/>
                          <w:szCs w:val="21"/>
                        </w:rPr>
                        <w:t>Wenn die Tätigkeit hierfür geeignet und die behinderungsgerechte Beschäftigung im Betrieb nicht möglich ist.</w:t>
                      </w:r>
                    </w:p>
                    <w:p w14:paraId="13E3499E" w14:textId="77777777" w:rsidR="00877417" w:rsidRPr="00E3093A" w:rsidRDefault="00877417"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Zusatzurlaub</w:t>
                      </w:r>
                    </w:p>
                    <w:p w14:paraId="0AC20C07" w14:textId="4EC13B73" w:rsidR="00877417" w:rsidRPr="009E18ED" w:rsidRDefault="00877417" w:rsidP="00536BB0">
                      <w:pPr>
                        <w:spacing w:before="60" w:after="20"/>
                        <w:contextualSpacing/>
                        <w:rPr>
                          <w:rFonts w:asciiTheme="minorHAnsi" w:hAnsiTheme="minorHAnsi" w:cstheme="minorHAnsi"/>
                          <w:sz w:val="21"/>
                          <w:szCs w:val="21"/>
                        </w:rPr>
                      </w:pPr>
                      <w:r w:rsidRPr="009E18ED">
                        <w:rPr>
                          <w:rFonts w:asciiTheme="minorHAnsi" w:hAnsiTheme="minorHAnsi" w:cstheme="minorHAnsi"/>
                          <w:sz w:val="21"/>
                          <w:szCs w:val="21"/>
                        </w:rPr>
                        <w:t>Pro Kalenderjahr besteht Anspruch auf fünf Tage Zusatz</w:t>
                      </w:r>
                      <w:r w:rsidR="009E18ED">
                        <w:rPr>
                          <w:rFonts w:asciiTheme="minorHAnsi" w:hAnsiTheme="minorHAnsi" w:cstheme="minorHAnsi"/>
                          <w:sz w:val="21"/>
                          <w:szCs w:val="21"/>
                        </w:rPr>
                        <w:t>-</w:t>
                      </w:r>
                      <w:r w:rsidR="009E18ED">
                        <w:rPr>
                          <w:rFonts w:asciiTheme="minorHAnsi" w:hAnsiTheme="minorHAnsi" w:cstheme="minorHAnsi"/>
                          <w:sz w:val="21"/>
                          <w:szCs w:val="21"/>
                        </w:rPr>
                        <w:br/>
                      </w:r>
                      <w:proofErr w:type="spellStart"/>
                      <w:r w:rsidRPr="009E18ED">
                        <w:rPr>
                          <w:rFonts w:asciiTheme="minorHAnsi" w:hAnsiTheme="minorHAnsi" w:cstheme="minorHAnsi"/>
                          <w:sz w:val="21"/>
                          <w:szCs w:val="21"/>
                        </w:rPr>
                        <w:t>urlaub</w:t>
                      </w:r>
                      <w:proofErr w:type="spellEnd"/>
                      <w:r w:rsidRPr="009E18ED">
                        <w:rPr>
                          <w:rFonts w:asciiTheme="minorHAnsi" w:hAnsiTheme="minorHAnsi" w:cstheme="minorHAnsi"/>
                          <w:sz w:val="21"/>
                          <w:szCs w:val="21"/>
                        </w:rPr>
                        <w:t xml:space="preserve"> – und zwar ab dem Kalenderjahr, in dem die Schwerbehinderung angezeigt wird. Dies gilt jedoch nur für Schwerbehinderte. Besondere Regelungen gelten, wenn die Schwerbehinderung rückwirkend festgestellt wird.</w:t>
                      </w:r>
                    </w:p>
                    <w:p w14:paraId="6FA7133F" w14:textId="77777777" w:rsidR="00C25796" w:rsidRPr="00E3093A"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Arbeitsplatzgestaltung</w:t>
                      </w:r>
                    </w:p>
                    <w:p w14:paraId="779A5876" w14:textId="77777777" w:rsidR="00C25796" w:rsidRPr="00B543DA" w:rsidRDefault="00C25796" w:rsidP="00536BB0">
                      <w:pPr>
                        <w:spacing w:before="60" w:after="20"/>
                        <w:contextualSpacing/>
                        <w:rPr>
                          <w:rFonts w:asciiTheme="minorHAnsi" w:hAnsiTheme="minorHAnsi" w:cstheme="minorHAnsi"/>
                          <w:sz w:val="21"/>
                          <w:szCs w:val="21"/>
                        </w:rPr>
                      </w:pPr>
                      <w:r w:rsidRPr="00B543DA">
                        <w:rPr>
                          <w:rFonts w:asciiTheme="minorHAnsi" w:hAnsiTheme="minorHAnsi" w:cstheme="minorHAnsi"/>
                          <w:sz w:val="21"/>
                          <w:szCs w:val="21"/>
                        </w:rPr>
                        <w:t>Hierzu gehört die behinderungsgerechte Einrichtung und Unterhaltung der Arbeitsstätte sowie Betriebsanlagen, Maschinen und Geräte, aber auch die Gestaltung der Arbeitsplätze, des Arbeitsumfeldes und der Arbeitsorganisation.</w:t>
                      </w:r>
                    </w:p>
                    <w:p w14:paraId="02246EEE" w14:textId="77777777" w:rsidR="00C25796" w:rsidRPr="00E3093A"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Betriebliche Bildungsmaßnahmen</w:t>
                      </w:r>
                    </w:p>
                    <w:p w14:paraId="4AC04656" w14:textId="77777777" w:rsidR="00C25796" w:rsidRPr="00B543DA" w:rsidRDefault="00C25796" w:rsidP="00536BB0">
                      <w:pPr>
                        <w:spacing w:before="60" w:after="20"/>
                        <w:contextualSpacing/>
                        <w:rPr>
                          <w:rFonts w:asciiTheme="minorHAnsi" w:hAnsiTheme="minorHAnsi" w:cstheme="minorHAnsi"/>
                          <w:sz w:val="21"/>
                          <w:szCs w:val="21"/>
                        </w:rPr>
                      </w:pPr>
                      <w:r w:rsidRPr="00B543DA">
                        <w:rPr>
                          <w:rFonts w:asciiTheme="minorHAnsi" w:hAnsiTheme="minorHAnsi" w:cstheme="minorHAnsi"/>
                          <w:sz w:val="21"/>
                          <w:szCs w:val="21"/>
                        </w:rPr>
                        <w:t>Bei betrieblichen Bildungsmaßnahmen sind sie bevorzugt zu berücksichtigen und der Zugang zu außerbetrieblichen Bildungsmaßnahmen ist zu erleichtern.</w:t>
                      </w:r>
                    </w:p>
                    <w:p w14:paraId="4D573755" w14:textId="22767D4E" w:rsidR="00C25796" w:rsidRPr="009E18ED"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Beschäftigungsanspruch</w:t>
                      </w:r>
                    </w:p>
                    <w:p w14:paraId="25F2A820" w14:textId="77777777" w:rsidR="00C25796" w:rsidRPr="00B543DA" w:rsidRDefault="00C25796" w:rsidP="00536BB0">
                      <w:pPr>
                        <w:spacing w:before="60" w:after="20"/>
                        <w:contextualSpacing/>
                        <w:rPr>
                          <w:rFonts w:asciiTheme="minorHAnsi" w:hAnsiTheme="minorHAnsi" w:cstheme="minorHAnsi"/>
                          <w:sz w:val="21"/>
                          <w:szCs w:val="21"/>
                        </w:rPr>
                      </w:pPr>
                      <w:r w:rsidRPr="00B543DA">
                        <w:rPr>
                          <w:rFonts w:asciiTheme="minorHAnsi" w:hAnsiTheme="minorHAnsi" w:cstheme="minorHAnsi"/>
                          <w:sz w:val="21"/>
                          <w:szCs w:val="21"/>
                        </w:rPr>
                        <w:t>Sie haben Anspruch auf eine Beschäftigung, bei der sie Kenntnisse und Fähigkeiten möglichst voll verwerten und weiterentwickeln können. Ist dies auf dem bisherigen Arbeitsplatz nicht (mehr) möglich, besteht Anspruch auf Zuweisung einer anderweitigen Beschäftigung und – soweit notwendig – Vertragsänderung.</w:t>
                      </w:r>
                    </w:p>
                    <w:p w14:paraId="69288AD8" w14:textId="77777777" w:rsidR="00C25796" w:rsidRPr="00E3093A" w:rsidRDefault="00C25796" w:rsidP="00536BB0">
                      <w:pPr>
                        <w:pStyle w:val="berschrift"/>
                        <w:numPr>
                          <w:ilvl w:val="0"/>
                          <w:numId w:val="24"/>
                        </w:numPr>
                        <w:spacing w:before="60" w:after="20"/>
                        <w:ind w:left="284" w:hanging="284"/>
                        <w:contextualSpacing/>
                        <w:rPr>
                          <w:color w:val="5B7197"/>
                          <w:sz w:val="22"/>
                          <w:szCs w:val="22"/>
                          <w:u w:val="none"/>
                        </w:rPr>
                      </w:pPr>
                      <w:r w:rsidRPr="00E3093A">
                        <w:rPr>
                          <w:color w:val="5B7197"/>
                          <w:sz w:val="22"/>
                          <w:szCs w:val="22"/>
                          <w:u w:val="none"/>
                        </w:rPr>
                        <w:t>Besonderer Kündigungsschutz</w:t>
                      </w:r>
                    </w:p>
                    <w:p w14:paraId="53637BA6" w14:textId="365E4807" w:rsidR="00C25796" w:rsidRPr="00492B0C" w:rsidRDefault="00C25796" w:rsidP="00536BB0">
                      <w:pPr>
                        <w:spacing w:before="60" w:after="20"/>
                        <w:contextualSpacing/>
                        <w:rPr>
                          <w:rFonts w:asciiTheme="minorHAnsi" w:hAnsiTheme="minorHAnsi" w:cstheme="minorHAnsi"/>
                          <w:strike/>
                          <w:color w:val="FF0000"/>
                          <w:sz w:val="21"/>
                          <w:szCs w:val="21"/>
                        </w:rPr>
                      </w:pPr>
                      <w:r w:rsidRPr="00B543DA">
                        <w:rPr>
                          <w:rFonts w:asciiTheme="minorHAnsi" w:hAnsiTheme="minorHAnsi" w:cstheme="minorHAnsi"/>
                          <w:sz w:val="21"/>
                          <w:szCs w:val="21"/>
                        </w:rPr>
                        <w:t xml:space="preserve">Der Arbeitgeber muss vor Ausspruch einer Kündigung Betriebsrat und Schwerbehindertenvertretung anhören sowie die Zustimmung des Integrationsamtes einholen. </w:t>
                      </w:r>
                    </w:p>
                    <w:p w14:paraId="1E6ADE42" w14:textId="77777777" w:rsidR="00877417" w:rsidRPr="00B543DA" w:rsidRDefault="00877417" w:rsidP="009E18ED">
                      <w:pPr>
                        <w:spacing w:before="40" w:after="120"/>
                        <w:contextualSpacing/>
                        <w:rPr>
                          <w:rFonts w:asciiTheme="minorHAnsi" w:hAnsiTheme="minorHAnsi" w:cstheme="minorHAnsi"/>
                          <w:sz w:val="21"/>
                          <w:szCs w:val="21"/>
                        </w:rPr>
                      </w:pPr>
                    </w:p>
                    <w:p w14:paraId="2A8B80D3" w14:textId="70F81828" w:rsidR="00C25796" w:rsidRPr="009E18ED" w:rsidRDefault="00C25796" w:rsidP="009E18ED">
                      <w:pPr>
                        <w:spacing w:before="40" w:after="120"/>
                        <w:contextualSpacing/>
                        <w:rPr>
                          <w:b/>
                          <w:bCs/>
                          <w:sz w:val="21"/>
                          <w:szCs w:val="21"/>
                        </w:rPr>
                      </w:pPr>
                      <w:r w:rsidRPr="009E18ED">
                        <w:rPr>
                          <w:b/>
                          <w:bCs/>
                          <w:sz w:val="21"/>
                          <w:szCs w:val="21"/>
                        </w:rPr>
                        <w:t xml:space="preserve">Einige Ansprüche kommen nur dann in Betracht, wenn sie dem Arbeitgeber zumutbar sind und ihn nicht übermäßig wirtschaftlich belasten. </w:t>
                      </w:r>
                    </w:p>
                    <w:p w14:paraId="78C39EFA" w14:textId="77777777" w:rsidR="009E18ED" w:rsidRPr="00B543DA" w:rsidRDefault="009E18ED" w:rsidP="009E18ED">
                      <w:pPr>
                        <w:spacing w:before="40" w:after="120"/>
                        <w:contextualSpacing/>
                        <w:rPr>
                          <w:b/>
                          <w:bCs/>
                          <w:szCs w:val="20"/>
                        </w:rPr>
                      </w:pPr>
                    </w:p>
                    <w:p w14:paraId="44D9D93F" w14:textId="55E561A8" w:rsidR="00C25796" w:rsidRPr="00B543DA" w:rsidRDefault="00C25796" w:rsidP="009E18ED">
                      <w:pPr>
                        <w:spacing w:before="40" w:after="80"/>
                        <w:contextualSpacing/>
                        <w:rPr>
                          <w:rFonts w:asciiTheme="minorHAnsi" w:hAnsiTheme="minorHAnsi" w:cstheme="minorHAnsi"/>
                          <w:sz w:val="21"/>
                          <w:szCs w:val="21"/>
                        </w:rPr>
                      </w:pPr>
                      <w:r w:rsidRPr="00B543DA">
                        <w:rPr>
                          <w:rFonts w:asciiTheme="minorHAnsi" w:hAnsiTheme="minorHAnsi" w:cstheme="minorHAnsi"/>
                          <w:sz w:val="21"/>
                          <w:szCs w:val="21"/>
                        </w:rPr>
                        <w:t>Um eure Verhandlungsposition zu stärken</w:t>
                      </w:r>
                      <w:r w:rsidR="00CD7C91">
                        <w:rPr>
                          <w:rFonts w:asciiTheme="minorHAnsi" w:hAnsiTheme="minorHAnsi" w:cstheme="minorHAnsi"/>
                          <w:sz w:val="21"/>
                          <w:szCs w:val="21"/>
                        </w:rPr>
                        <w:t>,</w:t>
                      </w:r>
                      <w:r w:rsidRPr="00B543DA">
                        <w:rPr>
                          <w:rFonts w:asciiTheme="minorHAnsi" w:hAnsiTheme="minorHAnsi" w:cstheme="minorHAnsi"/>
                          <w:sz w:val="21"/>
                          <w:szCs w:val="21"/>
                        </w:rPr>
                        <w:t xml:space="preserve"> bieten wir unsere Unterstützung an – gerne auch im Betrieblichen Eingliederungsmanagement (BEM).</w:t>
                      </w:r>
                    </w:p>
                    <w:p w14:paraId="1A8072F6" w14:textId="77777777" w:rsidR="009E18ED" w:rsidRDefault="009E18ED" w:rsidP="009E18ED">
                      <w:pPr>
                        <w:spacing w:before="40" w:after="80"/>
                        <w:contextualSpacing/>
                        <w:rPr>
                          <w:rFonts w:asciiTheme="minorHAnsi" w:hAnsiTheme="minorHAnsi" w:cstheme="minorHAnsi"/>
                          <w:sz w:val="21"/>
                          <w:szCs w:val="21"/>
                        </w:rPr>
                      </w:pPr>
                    </w:p>
                    <w:p w14:paraId="39C03F83" w14:textId="03B6E51E" w:rsidR="00FC7E61" w:rsidRPr="00B543DA" w:rsidRDefault="00C25796" w:rsidP="009E18ED">
                      <w:pPr>
                        <w:spacing w:before="40" w:after="80"/>
                        <w:contextualSpacing/>
                        <w:rPr>
                          <w:rFonts w:asciiTheme="minorHAnsi" w:hAnsiTheme="minorHAnsi" w:cstheme="minorHAnsi"/>
                          <w:sz w:val="21"/>
                          <w:szCs w:val="21"/>
                        </w:rPr>
                      </w:pPr>
                      <w:r w:rsidRPr="00B543DA">
                        <w:rPr>
                          <w:rFonts w:asciiTheme="minorHAnsi" w:hAnsiTheme="minorHAnsi" w:cstheme="minorHAnsi"/>
                          <w:sz w:val="21"/>
                          <w:szCs w:val="21"/>
                        </w:rPr>
                        <w:t>Sprecht uns an! Wir helfen euch gern.</w:t>
                      </w:r>
                    </w:p>
                    <w:p w14:paraId="75325EFF" w14:textId="73EC71DD" w:rsidR="004218EA" w:rsidRPr="00727775" w:rsidRDefault="00A53FE2" w:rsidP="009E18ED">
                      <w:pPr>
                        <w:pStyle w:val="KeinLeerraum"/>
                        <w:spacing w:before="40" w:after="120"/>
                        <w:contextualSpacing/>
                        <w:rPr>
                          <w:rFonts w:asciiTheme="minorHAnsi" w:hAnsiTheme="minorHAnsi" w:cstheme="minorHAnsi"/>
                          <w:b/>
                          <w:bCs/>
                          <w:color w:val="000000" w:themeColor="text1"/>
                          <w:sz w:val="21"/>
                          <w:szCs w:val="21"/>
                        </w:rPr>
                      </w:pPr>
                      <w:r>
                        <w:rPr>
                          <w:rFonts w:asciiTheme="minorHAnsi" w:hAnsiTheme="minorHAnsi" w:cstheme="minorHAnsi"/>
                          <w:b/>
                          <w:bCs/>
                          <w:color w:val="000000" w:themeColor="text1"/>
                          <w:sz w:val="21"/>
                          <w:szCs w:val="21"/>
                        </w:rPr>
                        <w:t>Euer</w:t>
                      </w:r>
                      <w:r w:rsidR="004218EA" w:rsidRPr="00727775">
                        <w:rPr>
                          <w:rFonts w:asciiTheme="minorHAnsi" w:hAnsiTheme="minorHAnsi" w:cstheme="minorHAnsi"/>
                          <w:b/>
                          <w:bCs/>
                          <w:color w:val="000000" w:themeColor="text1"/>
                          <w:sz w:val="21"/>
                          <w:szCs w:val="21"/>
                        </w:rPr>
                        <w:t xml:space="preserve"> Betriebsrat</w:t>
                      </w:r>
                    </w:p>
                    <w:p w14:paraId="563C8CFE" w14:textId="77777777" w:rsidR="004218EA" w:rsidRPr="00727775" w:rsidRDefault="004218EA" w:rsidP="009E18ED">
                      <w:pPr>
                        <w:spacing w:before="40" w:after="120"/>
                        <w:contextualSpacing/>
                        <w:rPr>
                          <w:rFonts w:asciiTheme="minorHAnsi" w:hAnsiTheme="minorHAnsi" w:cstheme="minorHAnsi"/>
                          <w:sz w:val="21"/>
                          <w:szCs w:val="21"/>
                        </w:rPr>
                      </w:pPr>
                    </w:p>
                    <w:p w14:paraId="70DD4458" w14:textId="77777777" w:rsidR="00290535" w:rsidRPr="00727775" w:rsidRDefault="00290535" w:rsidP="009E18ED">
                      <w:pPr>
                        <w:spacing w:before="40" w:after="120"/>
                        <w:contextualSpacing/>
                        <w:rPr>
                          <w:rFonts w:asciiTheme="minorHAnsi" w:hAnsiTheme="minorHAnsi" w:cstheme="minorHAnsi"/>
                          <w:sz w:val="21"/>
                          <w:szCs w:val="21"/>
                        </w:rPr>
                      </w:pPr>
                    </w:p>
                  </w:txbxContent>
                </v:textbox>
              </v:shape>
            </w:pict>
          </mc:Fallback>
        </mc:AlternateContent>
      </w:r>
    </w:p>
    <w:p w14:paraId="4D2FB289" w14:textId="6FF6E4A4" w:rsidR="00331CA3" w:rsidRPr="003A326A" w:rsidRDefault="00877417" w:rsidP="00D42F60">
      <w:r>
        <w:rPr>
          <w:noProof/>
        </w:rPr>
        <mc:AlternateContent>
          <mc:Choice Requires="wps">
            <w:drawing>
              <wp:anchor distT="45720" distB="45720" distL="114300" distR="114300" simplePos="0" relativeHeight="251661312" behindDoc="1" locked="0" layoutInCell="1" allowOverlap="1" wp14:anchorId="2427951F" wp14:editId="1EE7A044">
                <wp:simplePos x="0" y="0"/>
                <wp:positionH relativeFrom="column">
                  <wp:posOffset>2879725</wp:posOffset>
                </wp:positionH>
                <wp:positionV relativeFrom="paragraph">
                  <wp:posOffset>81915</wp:posOffset>
                </wp:positionV>
                <wp:extent cx="3505200" cy="9061068"/>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061068"/>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7951F" id="_x0000_s1027" type="#_x0000_t202" style="position:absolute;margin-left:226.75pt;margin-top:6.45pt;width:276pt;height:713.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K8AwIAAOMDAAAOAAAAZHJzL2Uyb0RvYy54bWysU11v2yAUfZ+0/4B4X+xkSZZacaquXadJ&#10;3YfU7gcQwDEqcCmQ2Nmv3wW7abS+VfMD4nLNufece1hf9kaTg/RBga3pdFJSIi0Hoeyupr8fbj+s&#10;KAmRWcE0WFnTowz0cvP+3bpzlZxBC1pITxDEhqpzNW1jdFVRBN5Kw8IEnLSYbMAbFjH0u0J41iG6&#10;0cWsLJdFB144D1yGgKc3Q5JuMn7TSB5/Nk2QkeiaYm8xrz6v27QWmzWrdp65VvGxDfaGLgxTFoue&#10;oG5YZGTv1Ssoo7iHAE2ccDAFNI3iMnNANtPyHzb3LXMyc0FxgjvJFP4fLP9xuHe/PIn9Z+hxgJlE&#10;cHfAHwOxcN0yu5NX3kPXSiaw8DRJVnQuVOPVJHWoQgLZdt9B4JDZPkIG6htvkirIkyA6DuB4El32&#10;kXA8/LgoFzhJSjjmLsrltFyucg1WPV93PsSvEgxJm5p6nGqGZ4e7EFM7rHr+JVWzcKu0zpPVlnSI&#10;upgt8oWzjFERjaeVqemqTN9ghcTyixX5cmRKD3ssoO1IOzEdOGtlH6V46Lc9USKzC/JpVChpsgVx&#10;RFU8DK7DV4KbFvwfSjp0XE3D0555SYn+ZlHZi+l8niyag/ni0wwDf57ZnmeY5QhV00jJsL2O2daD&#10;AFc4gUZlbV46GQmgk7Jko+uTVc/j/NfL29z8BQAA//8DAFBLAwQUAAYACAAAACEAT3Uz+98AAAAM&#10;AQAADwAAAGRycy9kb3ducmV2LnhtbEyPzU7DMBCE70h9B2srcaN22wQ1IU5VgbiCKD8SNzfeJhHx&#10;OordJrw92xO97e6MZr8ptpPrxBmH0HrSsFwoEEiVty3VGj7en+82IEI0ZE3nCTX8YoBtObspTG79&#10;SG943sdacAiF3GhoYuxzKUPVoDNh4Xsk1o5+cCbyOtTSDmbkcNfJlVL30pmW+ENjenxssPrZn5yG&#10;z5fj91eiXusnl/ajn5Qkl0mtb+fT7gFExCn+m+GCz+hQMtPBn8gG0WlI0nXKVhZWGYiLQamULwee&#10;knW2AVkW8rpE+QcAAP//AwBQSwECLQAUAAYACAAAACEAtoM4kv4AAADhAQAAEwAAAAAAAAAAAAAA&#10;AAAAAAAAW0NvbnRlbnRfVHlwZXNdLnhtbFBLAQItABQABgAIAAAAIQA4/SH/1gAAAJQBAAALAAAA&#10;AAAAAAAAAAAAAC8BAABfcmVscy8ucmVsc1BLAQItABQABgAIAAAAIQAh1RK8AwIAAOMDAAAOAAAA&#10;AAAAAAAAAAAAAC4CAABkcnMvZTJvRG9jLnhtbFBLAQItABQABgAIAAAAIQBPdTP73wAAAAwBAAAP&#10;AAAAAAAAAAAAAAAAAF0EAABkcnMvZG93bnJldi54bWxQSwUGAAAAAAQABADzAAAAaQUAAAAA&#10;" filled="f" stroked="f">
                <v:textbox>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4059" w14:textId="77777777" w:rsidR="00FB6E87" w:rsidRDefault="00FB6E87" w:rsidP="00D83F96">
      <w:pPr>
        <w:spacing w:after="0"/>
      </w:pPr>
      <w:r>
        <w:separator/>
      </w:r>
    </w:p>
  </w:endnote>
  <w:endnote w:type="continuationSeparator" w:id="0">
    <w:p w14:paraId="577DD219" w14:textId="77777777" w:rsidR="00FB6E87" w:rsidRDefault="00FB6E87" w:rsidP="00D83F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8D6F" w14:textId="77777777" w:rsidR="00FB6E87" w:rsidRDefault="00FB6E87" w:rsidP="00D83F96">
      <w:pPr>
        <w:spacing w:after="0"/>
      </w:pPr>
      <w:r>
        <w:separator/>
      </w:r>
    </w:p>
  </w:footnote>
  <w:footnote w:type="continuationSeparator" w:id="0">
    <w:p w14:paraId="6B0CB49E" w14:textId="77777777" w:rsidR="00FB6E87" w:rsidRDefault="00FB6E87" w:rsidP="00D83F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02B4B1E3">
          <wp:simplePos x="0" y="0"/>
          <wp:positionH relativeFrom="page">
            <wp:posOffset>0</wp:posOffset>
          </wp:positionH>
          <wp:positionV relativeFrom="paragraph">
            <wp:posOffset>-441960</wp:posOffset>
          </wp:positionV>
          <wp:extent cx="7610347" cy="27127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610347" cy="2712720"/>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A737A2"/>
    <w:multiLevelType w:val="hybridMultilevel"/>
    <w:tmpl w:val="79645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9C2D94"/>
    <w:multiLevelType w:val="hybridMultilevel"/>
    <w:tmpl w:val="9C3899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9"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C57211"/>
    <w:multiLevelType w:val="hybridMultilevel"/>
    <w:tmpl w:val="A7C81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24609614">
    <w:abstractNumId w:val="0"/>
  </w:num>
  <w:num w:numId="2" w16cid:durableId="130444680">
    <w:abstractNumId w:val="5"/>
  </w:num>
  <w:num w:numId="3" w16cid:durableId="1623924715">
    <w:abstractNumId w:val="11"/>
  </w:num>
  <w:num w:numId="4" w16cid:durableId="1523007680">
    <w:abstractNumId w:val="2"/>
  </w:num>
  <w:num w:numId="5" w16cid:durableId="1953591242">
    <w:abstractNumId w:val="1"/>
  </w:num>
  <w:num w:numId="6" w16cid:durableId="1614635282">
    <w:abstractNumId w:val="23"/>
  </w:num>
  <w:num w:numId="7" w16cid:durableId="567305021">
    <w:abstractNumId w:val="18"/>
  </w:num>
  <w:num w:numId="8" w16cid:durableId="1615090831">
    <w:abstractNumId w:val="12"/>
  </w:num>
  <w:num w:numId="9" w16cid:durableId="1944023715">
    <w:abstractNumId w:val="9"/>
  </w:num>
  <w:num w:numId="10" w16cid:durableId="1143622145">
    <w:abstractNumId w:val="8"/>
  </w:num>
  <w:num w:numId="11" w16cid:durableId="33892831">
    <w:abstractNumId w:val="20"/>
  </w:num>
  <w:num w:numId="12" w16cid:durableId="59064535">
    <w:abstractNumId w:val="7"/>
  </w:num>
  <w:num w:numId="13" w16cid:durableId="1666399426">
    <w:abstractNumId w:val="19"/>
  </w:num>
  <w:num w:numId="14" w16cid:durableId="745222307">
    <w:abstractNumId w:val="10"/>
  </w:num>
  <w:num w:numId="15" w16cid:durableId="192811422">
    <w:abstractNumId w:val="15"/>
  </w:num>
  <w:num w:numId="16" w16cid:durableId="404306372">
    <w:abstractNumId w:val="6"/>
  </w:num>
  <w:num w:numId="17" w16cid:durableId="583413272">
    <w:abstractNumId w:val="22"/>
  </w:num>
  <w:num w:numId="18" w16cid:durableId="829296876">
    <w:abstractNumId w:val="4"/>
  </w:num>
  <w:num w:numId="19" w16cid:durableId="1808015180">
    <w:abstractNumId w:val="17"/>
  </w:num>
  <w:num w:numId="20" w16cid:durableId="1592003225">
    <w:abstractNumId w:val="3"/>
  </w:num>
  <w:num w:numId="21" w16cid:durableId="349455704">
    <w:abstractNumId w:val="13"/>
  </w:num>
  <w:num w:numId="22" w16cid:durableId="538780302">
    <w:abstractNumId w:val="21"/>
  </w:num>
  <w:num w:numId="23" w16cid:durableId="1973824932">
    <w:abstractNumId w:val="16"/>
  </w:num>
  <w:num w:numId="24" w16cid:durableId="734204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1"/>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4559A"/>
    <w:rsid w:val="00077807"/>
    <w:rsid w:val="000C6D0F"/>
    <w:rsid w:val="000E695B"/>
    <w:rsid w:val="000F0E92"/>
    <w:rsid w:val="001355FC"/>
    <w:rsid w:val="00150643"/>
    <w:rsid w:val="00166378"/>
    <w:rsid w:val="00194B0E"/>
    <w:rsid w:val="001953F5"/>
    <w:rsid w:val="001A4DC0"/>
    <w:rsid w:val="001A5D40"/>
    <w:rsid w:val="001D32A8"/>
    <w:rsid w:val="001E760E"/>
    <w:rsid w:val="001F163B"/>
    <w:rsid w:val="0020794D"/>
    <w:rsid w:val="00210293"/>
    <w:rsid w:val="00246129"/>
    <w:rsid w:val="00250D1F"/>
    <w:rsid w:val="00290535"/>
    <w:rsid w:val="002B77C3"/>
    <w:rsid w:val="00302DCA"/>
    <w:rsid w:val="00312FBA"/>
    <w:rsid w:val="00331CA3"/>
    <w:rsid w:val="00352B7A"/>
    <w:rsid w:val="003607E5"/>
    <w:rsid w:val="00374347"/>
    <w:rsid w:val="00391FE9"/>
    <w:rsid w:val="003962C2"/>
    <w:rsid w:val="003A131D"/>
    <w:rsid w:val="003A326A"/>
    <w:rsid w:val="003C0793"/>
    <w:rsid w:val="003C3398"/>
    <w:rsid w:val="003F1489"/>
    <w:rsid w:val="00410D21"/>
    <w:rsid w:val="0041151E"/>
    <w:rsid w:val="004218EA"/>
    <w:rsid w:val="00492B0C"/>
    <w:rsid w:val="004937FE"/>
    <w:rsid w:val="004B5E53"/>
    <w:rsid w:val="004C0B92"/>
    <w:rsid w:val="004C30CF"/>
    <w:rsid w:val="0053398B"/>
    <w:rsid w:val="00536BB0"/>
    <w:rsid w:val="0054246A"/>
    <w:rsid w:val="00551B89"/>
    <w:rsid w:val="00561ABD"/>
    <w:rsid w:val="00563BDC"/>
    <w:rsid w:val="0057226F"/>
    <w:rsid w:val="0058042A"/>
    <w:rsid w:val="00593352"/>
    <w:rsid w:val="005A6BB3"/>
    <w:rsid w:val="005B4FBE"/>
    <w:rsid w:val="005B7B44"/>
    <w:rsid w:val="005D274F"/>
    <w:rsid w:val="005E177D"/>
    <w:rsid w:val="005F4C95"/>
    <w:rsid w:val="005F66F9"/>
    <w:rsid w:val="00637EDE"/>
    <w:rsid w:val="006807AD"/>
    <w:rsid w:val="00680E8D"/>
    <w:rsid w:val="00681F70"/>
    <w:rsid w:val="00686735"/>
    <w:rsid w:val="006B4980"/>
    <w:rsid w:val="006B6DB0"/>
    <w:rsid w:val="006E7CB7"/>
    <w:rsid w:val="00706144"/>
    <w:rsid w:val="00727775"/>
    <w:rsid w:val="00772F00"/>
    <w:rsid w:val="00794419"/>
    <w:rsid w:val="0079690A"/>
    <w:rsid w:val="007C2DEC"/>
    <w:rsid w:val="007D4835"/>
    <w:rsid w:val="00863F7C"/>
    <w:rsid w:val="00870FDD"/>
    <w:rsid w:val="00877417"/>
    <w:rsid w:val="0088093D"/>
    <w:rsid w:val="008B1734"/>
    <w:rsid w:val="008B42B3"/>
    <w:rsid w:val="008B7CCA"/>
    <w:rsid w:val="008C0FB7"/>
    <w:rsid w:val="008E1233"/>
    <w:rsid w:val="00905849"/>
    <w:rsid w:val="00952F77"/>
    <w:rsid w:val="00967E96"/>
    <w:rsid w:val="00981D81"/>
    <w:rsid w:val="009B3708"/>
    <w:rsid w:val="009E18ED"/>
    <w:rsid w:val="009F5AA8"/>
    <w:rsid w:val="00A20FE0"/>
    <w:rsid w:val="00A30DEA"/>
    <w:rsid w:val="00A53FE2"/>
    <w:rsid w:val="00A62D8E"/>
    <w:rsid w:val="00A932AA"/>
    <w:rsid w:val="00A95FB3"/>
    <w:rsid w:val="00AC2BCC"/>
    <w:rsid w:val="00AD12CB"/>
    <w:rsid w:val="00B00D8A"/>
    <w:rsid w:val="00B04530"/>
    <w:rsid w:val="00B1642B"/>
    <w:rsid w:val="00B255A5"/>
    <w:rsid w:val="00B45F27"/>
    <w:rsid w:val="00B543DA"/>
    <w:rsid w:val="00B60BBE"/>
    <w:rsid w:val="00B65316"/>
    <w:rsid w:val="00B73BF6"/>
    <w:rsid w:val="00B74F13"/>
    <w:rsid w:val="00B9406B"/>
    <w:rsid w:val="00B95571"/>
    <w:rsid w:val="00BB2D72"/>
    <w:rsid w:val="00BB529A"/>
    <w:rsid w:val="00C25796"/>
    <w:rsid w:val="00C31480"/>
    <w:rsid w:val="00C33B9C"/>
    <w:rsid w:val="00C4665C"/>
    <w:rsid w:val="00C52620"/>
    <w:rsid w:val="00C53789"/>
    <w:rsid w:val="00C63328"/>
    <w:rsid w:val="00C64BD4"/>
    <w:rsid w:val="00CA727D"/>
    <w:rsid w:val="00CC62D4"/>
    <w:rsid w:val="00CD4231"/>
    <w:rsid w:val="00CD7C91"/>
    <w:rsid w:val="00CF2E98"/>
    <w:rsid w:val="00D22709"/>
    <w:rsid w:val="00D42F60"/>
    <w:rsid w:val="00D83F96"/>
    <w:rsid w:val="00DC7205"/>
    <w:rsid w:val="00DD01A8"/>
    <w:rsid w:val="00E3093A"/>
    <w:rsid w:val="00E50767"/>
    <w:rsid w:val="00E56E59"/>
    <w:rsid w:val="00EC0D71"/>
    <w:rsid w:val="00EF68A2"/>
    <w:rsid w:val="00F3088C"/>
    <w:rsid w:val="00F831BE"/>
    <w:rsid w:val="00FB6E87"/>
    <w:rsid w:val="00FC7E61"/>
    <w:rsid w:val="00FD7158"/>
    <w:rsid w:val="00FE3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2F60"/>
    <w:pPr>
      <w:spacing w:after="160"/>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pPr>
    <w:rPr>
      <w:rFonts w:ascii="Times New Roman" w:eastAsia="Times New Roman" w:hAnsi="Times New Roman"/>
      <w:sz w:val="24"/>
      <w:szCs w:val="24"/>
      <w:lang w:eastAsia="de-DE"/>
    </w:rPr>
  </w:style>
  <w:style w:type="paragraph" w:customStyle="1" w:styleId="berschrift">
    <w:name w:val="Überschrift"/>
    <w:basedOn w:val="Standard"/>
    <w:qFormat/>
    <w:rsid w:val="00D42F60"/>
    <w:pPr>
      <w:spacing w:before="80" w:after="40"/>
    </w:pPr>
    <w:rPr>
      <w:rFonts w:asciiTheme="minorHAnsi" w:hAnsiTheme="minorHAnsi" w:cstheme="minorHAnsi"/>
      <w:b/>
      <w:bCs/>
      <w:color w:val="5A74C5"/>
      <w:sz w:val="21"/>
      <w:szCs w:val="21"/>
      <w:u w:val="single"/>
    </w:rPr>
  </w:style>
  <w:style w:type="character" w:styleId="Hyperlink">
    <w:name w:val="Hyperlink"/>
    <w:basedOn w:val="Absatz-Standardschriftart"/>
    <w:uiPriority w:val="99"/>
    <w:unhideWhenUsed/>
    <w:rsid w:val="000C6D0F"/>
    <w:rPr>
      <w:color w:val="0000FF"/>
      <w:u w:val="single"/>
    </w:rPr>
  </w:style>
  <w:style w:type="character" w:styleId="BesuchterLink">
    <w:name w:val="FollowedHyperlink"/>
    <w:basedOn w:val="Absatz-Standardschriftart"/>
    <w:uiPriority w:val="99"/>
    <w:semiHidden/>
    <w:unhideWhenUsed/>
    <w:rsid w:val="000C6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3113880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753892193">
      <w:bodyDiv w:val="1"/>
      <w:marLeft w:val="0"/>
      <w:marRight w:val="0"/>
      <w:marTop w:val="0"/>
      <w:marBottom w:val="0"/>
      <w:divBdr>
        <w:top w:val="none" w:sz="0" w:space="0" w:color="auto"/>
        <w:left w:val="none" w:sz="0" w:space="0" w:color="auto"/>
        <w:bottom w:val="none" w:sz="0" w:space="0" w:color="auto"/>
        <w:right w:val="none" w:sz="0" w:space="0" w:color="auto"/>
      </w:divBdr>
    </w:div>
    <w:div w:id="790829143">
      <w:bodyDiv w:val="1"/>
      <w:marLeft w:val="0"/>
      <w:marRight w:val="0"/>
      <w:marTop w:val="0"/>
      <w:marBottom w:val="0"/>
      <w:divBdr>
        <w:top w:val="none" w:sz="0" w:space="0" w:color="auto"/>
        <w:left w:val="none" w:sz="0" w:space="0" w:color="auto"/>
        <w:bottom w:val="none" w:sz="0" w:space="0" w:color="auto"/>
        <w:right w:val="none" w:sz="0" w:space="0" w:color="auto"/>
      </w:divBdr>
    </w:div>
    <w:div w:id="813106620">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050760736">
      <w:bodyDiv w:val="1"/>
      <w:marLeft w:val="0"/>
      <w:marRight w:val="0"/>
      <w:marTop w:val="0"/>
      <w:marBottom w:val="0"/>
      <w:divBdr>
        <w:top w:val="none" w:sz="0" w:space="0" w:color="auto"/>
        <w:left w:val="none" w:sz="0" w:space="0" w:color="auto"/>
        <w:bottom w:val="none" w:sz="0" w:space="0" w:color="auto"/>
        <w:right w:val="none" w:sz="0" w:space="0" w:color="auto"/>
      </w:divBdr>
    </w:div>
    <w:div w:id="1058212761">
      <w:bodyDiv w:val="1"/>
      <w:marLeft w:val="0"/>
      <w:marRight w:val="0"/>
      <w:marTop w:val="0"/>
      <w:marBottom w:val="0"/>
      <w:divBdr>
        <w:top w:val="none" w:sz="0" w:space="0" w:color="auto"/>
        <w:left w:val="none" w:sz="0" w:space="0" w:color="auto"/>
        <w:bottom w:val="none" w:sz="0" w:space="0" w:color="auto"/>
        <w:right w:val="none" w:sz="0" w:space="0" w:color="auto"/>
      </w:divBdr>
    </w:div>
    <w:div w:id="1096438788">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31832412">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524826812">
      <w:bodyDiv w:val="1"/>
      <w:marLeft w:val="0"/>
      <w:marRight w:val="0"/>
      <w:marTop w:val="0"/>
      <w:marBottom w:val="0"/>
      <w:divBdr>
        <w:top w:val="none" w:sz="0" w:space="0" w:color="auto"/>
        <w:left w:val="none" w:sz="0" w:space="0" w:color="auto"/>
        <w:bottom w:val="none" w:sz="0" w:space="0" w:color="auto"/>
        <w:right w:val="none" w:sz="0" w:space="0" w:color="auto"/>
      </w:divBdr>
    </w:div>
    <w:div w:id="1595356471">
      <w:bodyDiv w:val="1"/>
      <w:marLeft w:val="0"/>
      <w:marRight w:val="0"/>
      <w:marTop w:val="0"/>
      <w:marBottom w:val="0"/>
      <w:divBdr>
        <w:top w:val="none" w:sz="0" w:space="0" w:color="auto"/>
        <w:left w:val="none" w:sz="0" w:space="0" w:color="auto"/>
        <w:bottom w:val="none" w:sz="0" w:space="0" w:color="auto"/>
        <w:right w:val="none" w:sz="0" w:space="0" w:color="auto"/>
      </w:divBdr>
    </w:div>
    <w:div w:id="1704818842">
      <w:bodyDiv w:val="1"/>
      <w:marLeft w:val="0"/>
      <w:marRight w:val="0"/>
      <w:marTop w:val="0"/>
      <w:marBottom w:val="0"/>
      <w:divBdr>
        <w:top w:val="none" w:sz="0" w:space="0" w:color="auto"/>
        <w:left w:val="none" w:sz="0" w:space="0" w:color="auto"/>
        <w:bottom w:val="none" w:sz="0" w:space="0" w:color="auto"/>
        <w:right w:val="none" w:sz="0" w:space="0" w:color="auto"/>
      </w:divBdr>
    </w:div>
    <w:div w:id="1709990303">
      <w:bodyDiv w:val="1"/>
      <w:marLeft w:val="0"/>
      <w:marRight w:val="0"/>
      <w:marTop w:val="0"/>
      <w:marBottom w:val="0"/>
      <w:divBdr>
        <w:top w:val="none" w:sz="0" w:space="0" w:color="auto"/>
        <w:left w:val="none" w:sz="0" w:space="0" w:color="auto"/>
        <w:bottom w:val="none" w:sz="0" w:space="0" w:color="auto"/>
        <w:right w:val="none" w:sz="0" w:space="0" w:color="auto"/>
      </w:divBdr>
    </w:div>
    <w:div w:id="1724866426">
      <w:bodyDiv w:val="1"/>
      <w:marLeft w:val="0"/>
      <w:marRight w:val="0"/>
      <w:marTop w:val="0"/>
      <w:marBottom w:val="0"/>
      <w:divBdr>
        <w:top w:val="none" w:sz="0" w:space="0" w:color="auto"/>
        <w:left w:val="none" w:sz="0" w:space="0" w:color="auto"/>
        <w:bottom w:val="none" w:sz="0" w:space="0" w:color="auto"/>
        <w:right w:val="none" w:sz="0" w:space="0" w:color="auto"/>
      </w:divBdr>
    </w:div>
    <w:div w:id="1926379870">
      <w:bodyDiv w:val="1"/>
      <w:marLeft w:val="0"/>
      <w:marRight w:val="0"/>
      <w:marTop w:val="0"/>
      <w:marBottom w:val="0"/>
      <w:divBdr>
        <w:top w:val="none" w:sz="0" w:space="0" w:color="auto"/>
        <w:left w:val="none" w:sz="0" w:space="0" w:color="auto"/>
        <w:bottom w:val="none" w:sz="0" w:space="0" w:color="auto"/>
        <w:right w:val="none" w:sz="0" w:space="0" w:color="auto"/>
      </w:divBdr>
    </w:div>
    <w:div w:id="20118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2</cp:revision>
  <cp:lastPrinted>2020-09-29T07:41:00Z</cp:lastPrinted>
  <dcterms:created xsi:type="dcterms:W3CDTF">2022-06-15T06:33:00Z</dcterms:created>
  <dcterms:modified xsi:type="dcterms:W3CDTF">2022-06-15T06:33:00Z</dcterms:modified>
</cp:coreProperties>
</file>