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38AF" w14:textId="0F36AC04" w:rsidR="0088093D" w:rsidRPr="007C2DEC" w:rsidRDefault="0088093D" w:rsidP="00D83F96">
      <w:pPr>
        <w:rPr>
          <w:rFonts w:ascii="Arial" w:hAnsi="Arial" w:cs="Arial"/>
        </w:rPr>
      </w:pPr>
    </w:p>
    <w:p w14:paraId="55595383" w14:textId="475686BF" w:rsidR="005B4FBE" w:rsidRPr="007C2DEC" w:rsidRDefault="005B4FBE" w:rsidP="00D83F96">
      <w:pPr>
        <w:rPr>
          <w:rFonts w:ascii="Arial" w:hAnsi="Arial" w:cs="Arial"/>
        </w:rPr>
      </w:pPr>
    </w:p>
    <w:p w14:paraId="5EE59C6F" w14:textId="7203E986" w:rsidR="005B4FBE" w:rsidRPr="007C2DEC" w:rsidRDefault="005B4FBE" w:rsidP="00D83F96">
      <w:pPr>
        <w:rPr>
          <w:rFonts w:ascii="Arial" w:hAnsi="Arial" w:cs="Arial"/>
        </w:rPr>
      </w:pPr>
    </w:p>
    <w:p w14:paraId="29AF405E" w14:textId="162C8B69" w:rsidR="00A62D8E" w:rsidRPr="00150643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ED5C01"/>
          <w:sz w:val="36"/>
          <w:szCs w:val="36"/>
        </w:rPr>
      </w:pPr>
    </w:p>
    <w:p w14:paraId="43451B28" w14:textId="2E57A3EA" w:rsidR="00A62D8E" w:rsidRPr="003A326A" w:rsidRDefault="00A62D8E" w:rsidP="008B7CCA">
      <w:pPr>
        <w:pStyle w:val="Titel"/>
        <w:tabs>
          <w:tab w:val="center" w:pos="4536"/>
        </w:tabs>
        <w:rPr>
          <w:rFonts w:ascii="Arial" w:hAnsi="Arial" w:cs="Arial"/>
          <w:b/>
          <w:color w:val="595959"/>
          <w:sz w:val="36"/>
          <w:szCs w:val="36"/>
        </w:rPr>
      </w:pPr>
    </w:p>
    <w:p w14:paraId="4D2FB289" w14:textId="3AD076B8" w:rsidR="00331CA3" w:rsidRPr="003A326A" w:rsidRDefault="00951973" w:rsidP="00331CA3">
      <w:pPr>
        <w:spacing w:after="0"/>
        <w:ind w:left="284"/>
        <w:rPr>
          <w:rFonts w:ascii="Arial" w:hAnsi="Arial" w:cs="Arial"/>
          <w:color w:val="59595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F08AFB" wp14:editId="2CB56BEA">
                <wp:simplePos x="0" y="0"/>
                <wp:positionH relativeFrom="margin">
                  <wp:posOffset>3005455</wp:posOffset>
                </wp:positionH>
                <wp:positionV relativeFrom="paragraph">
                  <wp:posOffset>224790</wp:posOffset>
                </wp:positionV>
                <wp:extent cx="3305175" cy="785812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85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7F08A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6.65pt;margin-top:17.7pt;width:260.25pt;height:6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566AA" wp14:editId="7EB20A9F">
                <wp:simplePos x="0" y="0"/>
                <wp:positionH relativeFrom="margin">
                  <wp:posOffset>-414020</wp:posOffset>
                </wp:positionH>
                <wp:positionV relativeFrom="paragraph">
                  <wp:posOffset>224790</wp:posOffset>
                </wp:positionV>
                <wp:extent cx="3305175" cy="67437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74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BD60BDD" w14:textId="77777777" w:rsidR="00DE218C" w:rsidRPr="007710A8" w:rsidRDefault="00DE218C" w:rsidP="007710A8">
                            <w:pPr>
                              <w:pStyle w:val="KeinLeerraum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</w:rPr>
                              <w:t>Ehrenamtlich Tätige, Helfer und Retter im Unglücksfall, freiwillige Feuerwehrleute und Blutspender – Was haben diese Menschen gemeinsam?!</w:t>
                            </w:r>
                          </w:p>
                          <w:p w14:paraId="7AEA87D2" w14:textId="6FC7942C" w:rsidR="003F5905" w:rsidRPr="007710A8" w:rsidRDefault="00DE218C" w:rsidP="007710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All diese Menschen sind über die gesetzliche Unfallversicherung (SGB VII) abgesichert. Zuständig sind verschiedenste Berufsgenossenschaften bzw.</w:t>
                            </w:r>
                            <w:r w:rsidR="007710A8">
                              <w:t xml:space="preserve"> </w:t>
                            </w:r>
                            <w:r w:rsidRPr="007710A8">
                              <w:t>Unfall</w:t>
                            </w:r>
                            <w:r w:rsidR="007710A8">
                              <w:t>-</w:t>
                            </w:r>
                            <w:r w:rsidRPr="007710A8">
                              <w:t>kassen. Zum Glück! Denn gar nicht so selten kommen Helfer bei der Hilfeleistung ebenfalls zu schaden.</w:t>
                            </w:r>
                          </w:p>
                          <w:p w14:paraId="3A62FE25" w14:textId="02BC9182" w:rsidR="00DE218C" w:rsidRPr="007710A8" w:rsidRDefault="00DE218C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Was ist versichert?</w:t>
                            </w:r>
                          </w:p>
                          <w:p w14:paraId="012D13D4" w14:textId="16EF7A9B" w:rsidR="00DE218C" w:rsidRPr="007710A8" w:rsidRDefault="00DE218C" w:rsidP="007710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Arbeits- und Wegeunfälle, wie Sie sie aus Ihrem Berufsleben kennen. Es geht darum, die Gesundheit und die Leistungsfähigkeit mit allen geeigneten Mitteln wiederherzustellen und </w:t>
                            </w:r>
                            <w:r w:rsidR="007B6131">
                              <w:t>S</w:t>
                            </w:r>
                            <w:r w:rsidRPr="007710A8">
                              <w:t xml:space="preserve">ie oder </w:t>
                            </w:r>
                            <w:r w:rsidR="007B6131">
                              <w:t>I</w:t>
                            </w:r>
                            <w:r w:rsidRPr="007710A8">
                              <w:t>hre Hinterbliebenen durch Geldleistungen zu entschädigen. Die Leistungen der gesetzlichen Unfallversicherung sind dabei umfassender als die der gesetzlichen Krankenversicherung.</w:t>
                            </w:r>
                          </w:p>
                          <w:p w14:paraId="175DCD12" w14:textId="77777777" w:rsidR="007710A8" w:rsidRPr="007710A8" w:rsidRDefault="007710A8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Werden entstandene Sachschäden erstattet?</w:t>
                            </w:r>
                          </w:p>
                          <w:p w14:paraId="0490EA2F" w14:textId="77777777" w:rsidR="007710A8" w:rsidRPr="007710A8" w:rsidRDefault="007710A8" w:rsidP="007710A8">
                            <w:pPr>
                              <w:pStyle w:val="KeinLeerraum"/>
                            </w:pPr>
                            <w:r w:rsidRPr="007710A8">
                              <w:t>Absolute Ausnahme in der gesetzlichen Unfallversicherung ist, dass einigen dieser Versicherten – z. B. Helfern und Rettern in Unglücksfällen – sogar ein bei der Tätigkeit entstandener Sachschaden zu ersetzen ist.</w:t>
                            </w:r>
                          </w:p>
                          <w:p w14:paraId="4674BADB" w14:textId="77777777" w:rsidR="007710A8" w:rsidRPr="007710A8" w:rsidRDefault="007710A8" w:rsidP="007710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10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Wer ist versichert?</w:t>
                            </w:r>
                          </w:p>
                          <w:p w14:paraId="07313CBA" w14:textId="2C3F64DE" w:rsidR="007710A8" w:rsidRPr="00A20A1B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A20A1B">
                              <w:rPr>
                                <w:b/>
                                <w:bCs/>
                              </w:rPr>
                              <w:t>1. Ehrenamtlich und unentgeltlich tätige Menschen</w:t>
                            </w:r>
                          </w:p>
                          <w:p w14:paraId="06F364E5" w14:textId="75F464DC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im Gesundheitswesen und der Wohlfahrtspflege (z. B. bei AWO, DRK, Diakonie und Caritas)</w:t>
                            </w:r>
                          </w:p>
                          <w:p w14:paraId="427256F2" w14:textId="2E0A1903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für Kirchen und deren Einrichtungen (z. B. Ministranten, Mitglieder des Kirchenchores</w:t>
                            </w:r>
                            <w:r w:rsidR="007B6131">
                              <w:t xml:space="preserve"> -</w:t>
                            </w:r>
                            <w:r w:rsidRPr="007710A8">
                              <w:t xml:space="preserve"> die am </w:t>
                            </w:r>
                            <w:r w:rsidR="007B6131">
                              <w:br/>
                            </w:r>
                            <w:r w:rsidRPr="007710A8">
                              <w:t>Gottesdienst mitwirken, Mitglieder des Kirchen</w:t>
                            </w:r>
                            <w:r w:rsidR="007B6131">
                              <w:t>-</w:t>
                            </w:r>
                            <w:r w:rsidRPr="007710A8">
                              <w:t>vorstandes oder des Pfarrgemeinderates, in der Notfallseelsorge tätige Menschen)</w:t>
                            </w:r>
                          </w:p>
                          <w:p w14:paraId="377E4CC5" w14:textId="7490D82D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in Unglückshilfeunternehmen und Zivilschutz (z. B. DRK, THW, ASB, Johanniter Unfallhilfe, Malteser Hilfsdienst, DLRG, Bergwacht und Feuerwehren)</w:t>
                            </w:r>
                          </w:p>
                          <w:p w14:paraId="0353E6A8" w14:textId="07DB0110" w:rsidR="007710A8" w:rsidRPr="007710A8" w:rsidRDefault="007710A8" w:rsidP="00A20A1B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als Mitglieder des Stadt- oder Gemeinderates oder der IHK, ehrenamtliche Richter und Betreuer nach dem Betreuungsgesetz</w:t>
                            </w:r>
                          </w:p>
                          <w:p w14:paraId="1BDF0766" w14:textId="77EDF250" w:rsidR="00A20A1B" w:rsidRPr="00951973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im Bildungswesen (z. B. gewählte Elternvertreter)</w:t>
                            </w:r>
                          </w:p>
                          <w:p w14:paraId="52456D35" w14:textId="29AAE34F" w:rsidR="007710A8" w:rsidRPr="00A20A1B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A20A1B">
                              <w:rPr>
                                <w:b/>
                                <w:bCs/>
                              </w:rPr>
                              <w:t>2. Helfer und Retter in Unglücksfällen</w:t>
                            </w:r>
                          </w:p>
                          <w:p w14:paraId="5EFD4DF9" w14:textId="546E4215" w:rsidR="00575FA8" w:rsidRDefault="007710A8" w:rsidP="007710A8">
                            <w:pPr>
                              <w:pStyle w:val="KeinLeerraum"/>
                            </w:pPr>
                            <w:r w:rsidRPr="00575FA8">
                              <w:rPr>
                                <w:u w:val="single"/>
                              </w:rPr>
                              <w:t>Wichtig: Das Unterlassen von Hilfeleistungen ist mit Strafe bedroht - § 323c StGB.</w:t>
                            </w:r>
                            <w:r w:rsidR="00575FA8">
                              <w:t xml:space="preserve"> </w:t>
                            </w:r>
                            <w:r w:rsidR="007B6131">
                              <w:br/>
                            </w:r>
                            <w:r w:rsidRPr="007710A8">
                              <w:t>Versichert sind Helfer und Retter</w:t>
                            </w:r>
                            <w:r w:rsidR="00C57F76">
                              <w:t>,</w:t>
                            </w:r>
                            <w:r w:rsidRPr="007710A8">
                              <w:t xml:space="preserve"> z. B.:</w:t>
                            </w:r>
                            <w:r w:rsidR="00575FA8">
                              <w:t xml:space="preserve"> </w:t>
                            </w:r>
                          </w:p>
                          <w:p w14:paraId="23158F8C" w14:textId="77777777" w:rsidR="00575FA8" w:rsidRDefault="007710A8" w:rsidP="00575F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bei der Erkundung des notwendigen Hilfebedarfs und dem Angebot zu helfen</w:t>
                            </w:r>
                            <w:r w:rsidR="00575FA8">
                              <w:t xml:space="preserve"> </w:t>
                            </w:r>
                          </w:p>
                          <w:p w14:paraId="4D10404F" w14:textId="6376531A" w:rsidR="00575FA8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bis durch die erfolgte oder beabsichtigte Hilfe</w:t>
                            </w:r>
                            <w:r w:rsidR="007B6131">
                              <w:t>-</w:t>
                            </w:r>
                            <w:r w:rsidRPr="007710A8">
                              <w:t>maßnahme keine erhöhte Gefahrenlage mehr besteht</w:t>
                            </w:r>
                          </w:p>
                          <w:p w14:paraId="61A8685C" w14:textId="4DA43E71" w:rsidR="00575FA8" w:rsidRPr="00575FA8" w:rsidRDefault="007710A8" w:rsidP="007710A8">
                            <w:pPr>
                              <w:pStyle w:val="KeinLeerraum"/>
                              <w:numPr>
                                <w:ilvl w:val="0"/>
                                <w:numId w:val="32"/>
                              </w:numPr>
                            </w:pPr>
                            <w:r w:rsidRPr="007710A8">
                              <w:t>beim Hin- und Rückweg zur Rettungshandlung</w:t>
                            </w:r>
                          </w:p>
                          <w:p w14:paraId="03424C25" w14:textId="77777777" w:rsidR="00575FA8" w:rsidRPr="00575FA8" w:rsidRDefault="00575FA8" w:rsidP="00575F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</w:rPr>
                              <w:t>3. Blut-, Gewebe- und Organspender</w:t>
                            </w:r>
                          </w:p>
                          <w:p w14:paraId="605E7E82" w14:textId="03800765" w:rsidR="007710A8" w:rsidRPr="00575FA8" w:rsidRDefault="007710A8" w:rsidP="007710A8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</w:rPr>
                              <w:t>4. Menschen, die sich bei der Verfolgung und Festnahme von Straftätern oder zum Schutz eines Angegriffenen einsetzen</w:t>
                            </w:r>
                          </w:p>
                          <w:p w14:paraId="24283824" w14:textId="7C8DA922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Wichtig: Auch Privatpersonen sind zur vorläufigen Festnahme berechtigt, wenn jemand auf frischer Tat</w:t>
                            </w:r>
                            <w:r w:rsidR="00716C76">
                              <w:t xml:space="preserve"> ertappt</w:t>
                            </w:r>
                            <w:r w:rsidRPr="007710A8">
                              <w:t xml:space="preserve"> oder verfolgt wird.</w:t>
                            </w:r>
                          </w:p>
                          <w:p w14:paraId="35FE7AAC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Bin ich unentgeltlich tätig, wenn ich eine steuerfreie Aufwandsentschädigung erhalte?</w:t>
                            </w:r>
                          </w:p>
                          <w:p w14:paraId="7EB4D7CC" w14:textId="77777777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Grundsätzlich ja, allerdings sind verschiedene Höchstbeträge zu beachten. Werden diese überschritten, handelt es sich um eine entgeltliche Tätigkeit und der Unfallversicherungsschutz für Ehrenamt entfällt. </w:t>
                            </w:r>
                          </w:p>
                          <w:p w14:paraId="7AC7999A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Ich habe eine private Unfallversicherung. Muss ich mich zunächst an diese wenden?</w:t>
                            </w:r>
                          </w:p>
                          <w:p w14:paraId="565CA9BF" w14:textId="77777777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>Nein. Die gesetzliche Unfallversicherung tritt bei einem Versicherungsfall unabhängig vom Bestehen anderer Ansprüche ein.</w:t>
                            </w:r>
                          </w:p>
                          <w:p w14:paraId="3BE8E784" w14:textId="77777777" w:rsidR="007710A8" w:rsidRPr="00575FA8" w:rsidRDefault="007710A8" w:rsidP="00575FA8">
                            <w:pPr>
                              <w:pStyle w:val="KeinLeerraum"/>
                              <w:spacing w:before="40" w:after="40"/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FA8">
                              <w:rPr>
                                <w:b/>
                                <w:bCs/>
                                <w:color w:val="8EC1DC"/>
                                <w:sz w:val="24"/>
                                <w:szCs w:val="24"/>
                                <w:u w:val="single"/>
                              </w:rPr>
                              <w:t>Was muss ich bei einem Unfall tun?</w:t>
                            </w:r>
                          </w:p>
                          <w:p w14:paraId="710698B4" w14:textId="1A038671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Teilen Sie Ihrem behandelnden Arzt unbedingt mit, dass Sie den Unfall bei einer ehrenamtlichen Tätigkeit bzw. auf dem zugehörigen Hin- oder Rückweg erlitten haben. Ihr Arzt wird sich dann direkt mit dem Unfallversicherungsträger in Verbindung setzen. </w:t>
                            </w:r>
                          </w:p>
                          <w:p w14:paraId="11AAC957" w14:textId="6679BC93" w:rsidR="007710A8" w:rsidRPr="007710A8" w:rsidRDefault="007710A8" w:rsidP="00575FA8">
                            <w:pPr>
                              <w:pStyle w:val="KeinLeerraum"/>
                              <w:jc w:val="both"/>
                            </w:pPr>
                            <w:r w:rsidRPr="007710A8">
                              <w:t xml:space="preserve">Außerdem muss der Unfall innerhalb von drei Tagen dem zuständigen Unfallversicherungsträger gemeldet werden. Die Meldung erfolgt </w:t>
                            </w:r>
                            <w:r w:rsidR="00C57F76">
                              <w:t>durch</w:t>
                            </w:r>
                            <w:r w:rsidRPr="007710A8">
                              <w:t xml:space="preserve"> </w:t>
                            </w:r>
                            <w:r w:rsidR="00E73150">
                              <w:t>den Verantwortlichen (</w:t>
                            </w:r>
                            <w:r w:rsidR="00E73150" w:rsidRPr="00E73150">
                              <w:t xml:space="preserve">z. B. </w:t>
                            </w:r>
                            <w:r w:rsidR="00E73150">
                              <w:t xml:space="preserve">die </w:t>
                            </w:r>
                            <w:r w:rsidR="00E73150" w:rsidRPr="00E73150">
                              <w:t xml:space="preserve">Einsatzstellenleitung) </w:t>
                            </w:r>
                            <w:r w:rsidR="00E73150">
                              <w:t xml:space="preserve">oder </w:t>
                            </w:r>
                            <w:r w:rsidR="00C57F76">
                              <w:t>S</w:t>
                            </w:r>
                            <w:r w:rsidRPr="007710A8">
                              <w:t>ie selbst.</w:t>
                            </w:r>
                          </w:p>
                          <w:p w14:paraId="30E91D54" w14:textId="77777777" w:rsidR="007710A8" w:rsidRPr="007710A8" w:rsidRDefault="007710A8" w:rsidP="007710A8">
                            <w:pPr>
                              <w:pStyle w:val="KeinLeerraum"/>
                            </w:pPr>
                          </w:p>
                          <w:p w14:paraId="563C8CFE" w14:textId="5FFABB1C" w:rsidR="004218EA" w:rsidRPr="00951973" w:rsidRDefault="00BF70F7" w:rsidP="007710A8">
                            <w:pPr>
                              <w:pStyle w:val="KeinLeerraum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1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Der Betriebsrat</w:t>
                            </w:r>
                            <w:r w:rsidR="000B0433" w:rsidRPr="00951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DD4458" w14:textId="77777777" w:rsidR="00290535" w:rsidRPr="007710A8" w:rsidRDefault="00290535" w:rsidP="007710A8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66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6pt;margin-top:17.7pt;width:260.25pt;height:53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" filled="f" stroked="f">
                <v:textbox style="mso-next-textbox:#Textfeld 2">
                  <w:txbxContent>
                    <w:p w14:paraId="5BD60BDD" w14:textId="77777777" w:rsidR="00DE218C" w:rsidRPr="007710A8" w:rsidRDefault="00DE218C" w:rsidP="007710A8">
                      <w:pPr>
                        <w:pStyle w:val="KeinLeerraum"/>
                        <w:jc w:val="both"/>
                        <w:rPr>
                          <w:b/>
                          <w:bCs/>
                        </w:rPr>
                      </w:pPr>
                      <w:r w:rsidRPr="007710A8">
                        <w:rPr>
                          <w:b/>
                          <w:bCs/>
                        </w:rPr>
                        <w:t>Ehrenamtlich Tätige, Helfer und Retter im Unglücksfall, freiwillige Feuerwehrleute und Blutspender – Was haben diese Menschen gemeinsam?!</w:t>
                      </w:r>
                    </w:p>
                    <w:p w14:paraId="7AEA87D2" w14:textId="6FC7942C" w:rsidR="003F5905" w:rsidRPr="007710A8" w:rsidRDefault="00DE218C" w:rsidP="007710A8">
                      <w:pPr>
                        <w:pStyle w:val="KeinLeerraum"/>
                        <w:jc w:val="both"/>
                      </w:pPr>
                      <w:r w:rsidRPr="007710A8">
                        <w:t>All diese Menschen sind über die gesetzliche Unfallversicherung (SGB VII) abgesichert. Zuständig sind verschiedenste Berufsgenossenschaften bzw.</w:t>
                      </w:r>
                      <w:r w:rsidR="007710A8">
                        <w:t xml:space="preserve"> </w:t>
                      </w:r>
                      <w:r w:rsidRPr="007710A8">
                        <w:t>Unfall</w:t>
                      </w:r>
                      <w:r w:rsidR="007710A8">
                        <w:t>-</w:t>
                      </w:r>
                      <w:r w:rsidRPr="007710A8">
                        <w:t>kassen. Zum Glück! Denn gar nicht so selten kommen Helfer bei der Hilfeleistung ebenfalls zu schaden.</w:t>
                      </w:r>
                    </w:p>
                    <w:p w14:paraId="3A62FE25" w14:textId="02BC9182" w:rsidR="00DE218C" w:rsidRPr="007710A8" w:rsidRDefault="00DE218C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Was ist versichert?</w:t>
                      </w:r>
                    </w:p>
                    <w:p w14:paraId="012D13D4" w14:textId="16EF7A9B" w:rsidR="00DE218C" w:rsidRPr="007710A8" w:rsidRDefault="00DE218C" w:rsidP="007710A8">
                      <w:pPr>
                        <w:pStyle w:val="KeinLeerraum"/>
                        <w:jc w:val="both"/>
                      </w:pPr>
                      <w:r w:rsidRPr="007710A8">
                        <w:t xml:space="preserve">Arbeits- und Wegeunfälle, wie Sie sie aus Ihrem Berufsleben kennen. Es geht darum, die Gesundheit und die Leistungsfähigkeit mit allen geeigneten Mitteln wiederherzustellen und </w:t>
                      </w:r>
                      <w:r w:rsidR="007B6131">
                        <w:t>S</w:t>
                      </w:r>
                      <w:r w:rsidRPr="007710A8">
                        <w:t xml:space="preserve">ie oder </w:t>
                      </w:r>
                      <w:r w:rsidR="007B6131">
                        <w:t>I</w:t>
                      </w:r>
                      <w:r w:rsidRPr="007710A8">
                        <w:t>hre Hinterbliebenen durch Geldleistungen zu entschädigen. Die Leistungen der gesetzlichen Unfallversicherung sind dabei umfassender als die der gesetzlichen Krankenversicherung.</w:t>
                      </w:r>
                    </w:p>
                    <w:p w14:paraId="175DCD12" w14:textId="77777777" w:rsidR="007710A8" w:rsidRPr="007710A8" w:rsidRDefault="007710A8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Werden entstandene Sachschäden erstattet?</w:t>
                      </w:r>
                    </w:p>
                    <w:p w14:paraId="0490EA2F" w14:textId="77777777" w:rsidR="007710A8" w:rsidRPr="007710A8" w:rsidRDefault="007710A8" w:rsidP="007710A8">
                      <w:pPr>
                        <w:pStyle w:val="KeinLeerraum"/>
                      </w:pPr>
                      <w:r w:rsidRPr="007710A8">
                        <w:t>Absolute Ausnahme in der gesetzlichen Unfallversicherung ist, dass einigen dieser Versicherten – z. B. Helfern und Rettern in Unglücksfällen – sogar ein bei der Tätigkeit entstandener Sachschaden zu ersetzen ist.</w:t>
                      </w:r>
                    </w:p>
                    <w:p w14:paraId="4674BADB" w14:textId="77777777" w:rsidR="007710A8" w:rsidRPr="007710A8" w:rsidRDefault="007710A8" w:rsidP="007710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7710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Wer ist versichert?</w:t>
                      </w:r>
                    </w:p>
                    <w:p w14:paraId="07313CBA" w14:textId="2C3F64DE" w:rsidR="007710A8" w:rsidRPr="00A20A1B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A20A1B">
                        <w:rPr>
                          <w:b/>
                          <w:bCs/>
                        </w:rPr>
                        <w:t>1. Ehrenamtlich und unentgeltlich tätige Menschen</w:t>
                      </w:r>
                    </w:p>
                    <w:p w14:paraId="06F364E5" w14:textId="75F464DC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im Gesundheitswesen und der Wohlfahrtspflege (z. B. bei AWO, DRK, Diakonie und Caritas)</w:t>
                      </w:r>
                    </w:p>
                    <w:p w14:paraId="427256F2" w14:textId="2E0A1903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für Kirchen und deren Einrichtungen (z. B. Ministranten, Mitglieder des Kirchenchores</w:t>
                      </w:r>
                      <w:r w:rsidR="007B6131">
                        <w:t xml:space="preserve"> -</w:t>
                      </w:r>
                      <w:r w:rsidRPr="007710A8">
                        <w:t xml:space="preserve"> die am </w:t>
                      </w:r>
                      <w:r w:rsidR="007B6131">
                        <w:br/>
                      </w:r>
                      <w:r w:rsidRPr="007710A8">
                        <w:t>Gottesdienst mitwirken, Mitglieder des Kirchen</w:t>
                      </w:r>
                      <w:r w:rsidR="007B6131">
                        <w:t>-</w:t>
                      </w:r>
                      <w:r w:rsidRPr="007710A8">
                        <w:t>vorstandes oder des Pfarrgemeinderates, in der Notfallseelsorge tätige Menschen)</w:t>
                      </w:r>
                    </w:p>
                    <w:p w14:paraId="377E4CC5" w14:textId="7490D82D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in Unglückshilfeunternehmen und Zivilschutz (z. B. DRK, THW, ASB, Johanniter Unfallhilfe, Malteser Hilfsdienst, DLRG, Bergwacht und Feuerwehren)</w:t>
                      </w:r>
                    </w:p>
                    <w:p w14:paraId="0353E6A8" w14:textId="07DB0110" w:rsidR="007710A8" w:rsidRPr="007710A8" w:rsidRDefault="007710A8" w:rsidP="00A20A1B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als Mitglieder des Stadt- oder Gemeinderates oder der IHK, ehrenamtliche Richter und Betreuer nach dem Betreuungsgesetz</w:t>
                      </w:r>
                    </w:p>
                    <w:p w14:paraId="1BDF0766" w14:textId="77EDF250" w:rsidR="00A20A1B" w:rsidRPr="00951973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im Bildungswesen (z. B. gewählte Elternvertreter)</w:t>
                      </w:r>
                    </w:p>
                    <w:p w14:paraId="52456D35" w14:textId="29AAE34F" w:rsidR="007710A8" w:rsidRPr="00A20A1B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A20A1B">
                        <w:rPr>
                          <w:b/>
                          <w:bCs/>
                        </w:rPr>
                        <w:t>2. Helfer und Retter in Unglücksfällen</w:t>
                      </w:r>
                    </w:p>
                    <w:p w14:paraId="5EFD4DF9" w14:textId="546E4215" w:rsidR="00575FA8" w:rsidRDefault="007710A8" w:rsidP="007710A8">
                      <w:pPr>
                        <w:pStyle w:val="KeinLeerraum"/>
                      </w:pPr>
                      <w:r w:rsidRPr="00575FA8">
                        <w:rPr>
                          <w:u w:val="single"/>
                        </w:rPr>
                        <w:t>Wichtig: Das Unterlassen von Hilfeleistungen ist mit Strafe bedroht - § 323c StGB.</w:t>
                      </w:r>
                      <w:r w:rsidR="00575FA8">
                        <w:t xml:space="preserve"> </w:t>
                      </w:r>
                      <w:r w:rsidR="007B6131">
                        <w:br/>
                      </w:r>
                      <w:r w:rsidRPr="007710A8">
                        <w:t>Versichert sind Helfer und Retter</w:t>
                      </w:r>
                      <w:r w:rsidR="00C57F76">
                        <w:t>,</w:t>
                      </w:r>
                      <w:r w:rsidRPr="007710A8">
                        <w:t xml:space="preserve"> z. B.:</w:t>
                      </w:r>
                      <w:r w:rsidR="00575FA8">
                        <w:t xml:space="preserve"> </w:t>
                      </w:r>
                    </w:p>
                    <w:p w14:paraId="23158F8C" w14:textId="77777777" w:rsidR="00575FA8" w:rsidRDefault="007710A8" w:rsidP="00575F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bei der Erkundung des notwendigen Hilfebedarfs und dem Angebot zu helfen</w:t>
                      </w:r>
                      <w:r w:rsidR="00575FA8">
                        <w:t xml:space="preserve"> </w:t>
                      </w:r>
                    </w:p>
                    <w:p w14:paraId="4D10404F" w14:textId="6376531A" w:rsidR="00575FA8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bis durch die erfolgte oder beabsichtigte Hilfe</w:t>
                      </w:r>
                      <w:r w:rsidR="007B6131">
                        <w:t>-</w:t>
                      </w:r>
                      <w:r w:rsidRPr="007710A8">
                        <w:t>maßnahme keine erhöhte Gefahrenlage mehr besteht</w:t>
                      </w:r>
                    </w:p>
                    <w:p w14:paraId="61A8685C" w14:textId="4DA43E71" w:rsidR="00575FA8" w:rsidRPr="00575FA8" w:rsidRDefault="007710A8" w:rsidP="007710A8">
                      <w:pPr>
                        <w:pStyle w:val="KeinLeerraum"/>
                        <w:numPr>
                          <w:ilvl w:val="0"/>
                          <w:numId w:val="32"/>
                        </w:numPr>
                      </w:pPr>
                      <w:r w:rsidRPr="007710A8">
                        <w:t>beim Hin- und Rückweg zur Rettungshandlung</w:t>
                      </w:r>
                    </w:p>
                    <w:p w14:paraId="03424C25" w14:textId="77777777" w:rsidR="00575FA8" w:rsidRPr="00575FA8" w:rsidRDefault="00575FA8" w:rsidP="00575F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575FA8">
                        <w:rPr>
                          <w:b/>
                          <w:bCs/>
                        </w:rPr>
                        <w:t>3. Blut-, Gewebe- und Organspender</w:t>
                      </w:r>
                    </w:p>
                    <w:p w14:paraId="605E7E82" w14:textId="03800765" w:rsidR="007710A8" w:rsidRPr="00575FA8" w:rsidRDefault="007710A8" w:rsidP="007710A8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575FA8">
                        <w:rPr>
                          <w:b/>
                          <w:bCs/>
                        </w:rPr>
                        <w:t>4. Menschen, die sich bei der Verfolgung und Festnahme von Straftätern oder zum Schutz eines Angegriffenen einsetzen</w:t>
                      </w:r>
                    </w:p>
                    <w:p w14:paraId="24283824" w14:textId="7C8DA922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>Wichtig: Auch Privatpersonen sind zur vorläufigen Festnahme berechtigt, wenn jemand auf frischer Tat</w:t>
                      </w:r>
                      <w:r w:rsidR="00716C76">
                        <w:t xml:space="preserve"> ertappt</w:t>
                      </w:r>
                      <w:r w:rsidRPr="007710A8">
                        <w:t xml:space="preserve"> oder verfolgt wird.</w:t>
                      </w:r>
                    </w:p>
                    <w:p w14:paraId="35FE7AAC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Bin ich unentgeltlich tätig, wenn ich eine steuerfreie Aufwandsentschädigung erhalte?</w:t>
                      </w:r>
                    </w:p>
                    <w:p w14:paraId="7EB4D7CC" w14:textId="77777777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Grundsätzlich ja, allerdings sind verschiedene Höchstbeträge zu beachten. Werden diese überschritten, handelt es sich um eine entgeltliche Tätigkeit und der Unfallversicherungsschutz für Ehrenamt entfällt. </w:t>
                      </w:r>
                    </w:p>
                    <w:p w14:paraId="7AC7999A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Ich habe eine private Unfallversicherung. Muss ich mich zunächst an diese wenden?</w:t>
                      </w:r>
                    </w:p>
                    <w:p w14:paraId="565CA9BF" w14:textId="77777777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>Nein. Die gesetzliche Unfallversicherung tritt bei einem Versicherungsfall unabhängig vom Bestehen anderer Ansprüche ein.</w:t>
                      </w:r>
                    </w:p>
                    <w:p w14:paraId="3BE8E784" w14:textId="77777777" w:rsidR="007710A8" w:rsidRPr="00575FA8" w:rsidRDefault="007710A8" w:rsidP="00575FA8">
                      <w:pPr>
                        <w:pStyle w:val="KeinLeerraum"/>
                        <w:spacing w:before="40" w:after="40"/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</w:pPr>
                      <w:r w:rsidRPr="00575FA8">
                        <w:rPr>
                          <w:b/>
                          <w:bCs/>
                          <w:color w:val="8EC1DC"/>
                          <w:sz w:val="24"/>
                          <w:szCs w:val="24"/>
                          <w:u w:val="single"/>
                        </w:rPr>
                        <w:t>Was muss ich bei einem Unfall tun?</w:t>
                      </w:r>
                    </w:p>
                    <w:p w14:paraId="710698B4" w14:textId="1A038671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Teilen Sie Ihrem behandelnden Arzt unbedingt mit, dass Sie den Unfall bei einer ehrenamtlichen Tätigkeit bzw. auf dem zugehörigen Hin- oder Rückweg erlitten haben. Ihr Arzt wird sich dann direkt mit dem Unfallversicherungsträger in Verbindung setzen. </w:t>
                      </w:r>
                    </w:p>
                    <w:p w14:paraId="11AAC957" w14:textId="6679BC93" w:rsidR="007710A8" w:rsidRPr="007710A8" w:rsidRDefault="007710A8" w:rsidP="00575FA8">
                      <w:pPr>
                        <w:pStyle w:val="KeinLeerraum"/>
                        <w:jc w:val="both"/>
                      </w:pPr>
                      <w:r w:rsidRPr="007710A8">
                        <w:t xml:space="preserve">Außerdem muss der Unfall innerhalb von drei Tagen dem zuständigen Unfallversicherungsträger gemeldet werden. Die Meldung erfolgt </w:t>
                      </w:r>
                      <w:r w:rsidR="00C57F76">
                        <w:t>durch</w:t>
                      </w:r>
                      <w:r w:rsidRPr="007710A8">
                        <w:t xml:space="preserve"> </w:t>
                      </w:r>
                      <w:r w:rsidR="00E73150">
                        <w:t>den Verantwortlichen (</w:t>
                      </w:r>
                      <w:r w:rsidR="00E73150" w:rsidRPr="00E73150">
                        <w:t xml:space="preserve">z. B. </w:t>
                      </w:r>
                      <w:r w:rsidR="00E73150">
                        <w:t xml:space="preserve">die </w:t>
                      </w:r>
                      <w:r w:rsidR="00E73150" w:rsidRPr="00E73150">
                        <w:t xml:space="preserve">Einsatzstellenleitung) </w:t>
                      </w:r>
                      <w:r w:rsidR="00E73150">
                        <w:t xml:space="preserve">oder </w:t>
                      </w:r>
                      <w:r w:rsidR="00C57F76">
                        <w:t>S</w:t>
                      </w:r>
                      <w:r w:rsidRPr="007710A8">
                        <w:t>ie selbst.</w:t>
                      </w:r>
                    </w:p>
                    <w:p w14:paraId="30E91D54" w14:textId="77777777" w:rsidR="007710A8" w:rsidRPr="007710A8" w:rsidRDefault="007710A8" w:rsidP="007710A8">
                      <w:pPr>
                        <w:pStyle w:val="KeinLeerraum"/>
                      </w:pPr>
                    </w:p>
                    <w:p w14:paraId="563C8CFE" w14:textId="5FFABB1C" w:rsidR="004218EA" w:rsidRPr="00951973" w:rsidRDefault="00BF70F7" w:rsidP="007710A8">
                      <w:pPr>
                        <w:pStyle w:val="KeinLeerraum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1973">
                        <w:rPr>
                          <w:b/>
                          <w:bCs/>
                          <w:sz w:val="24"/>
                          <w:szCs w:val="24"/>
                        </w:rPr>
                        <w:t>Der Betriebsrat</w:t>
                      </w:r>
                      <w:r w:rsidR="000B0433" w:rsidRPr="009519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DD4458" w14:textId="77777777" w:rsidR="00290535" w:rsidRPr="007710A8" w:rsidRDefault="00290535" w:rsidP="007710A8">
                      <w:pPr>
                        <w:pStyle w:val="KeinLeerraum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1CA3" w:rsidRPr="003A326A" w:rsidSect="00331CA3">
      <w:headerReference w:type="default" r:id="rId8"/>
      <w:footerReference w:type="default" r:id="rId9"/>
      <w:pgSz w:w="11906" w:h="16838"/>
      <w:pgMar w:top="1417" w:right="1417" w:bottom="1134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28C1" w14:textId="77777777" w:rsidR="00E85089" w:rsidRDefault="00E85089" w:rsidP="00D83F96">
      <w:pPr>
        <w:spacing w:after="0" w:line="240" w:lineRule="auto"/>
      </w:pPr>
      <w:r>
        <w:separator/>
      </w:r>
    </w:p>
  </w:endnote>
  <w:endnote w:type="continuationSeparator" w:id="0">
    <w:p w14:paraId="7B7F9462" w14:textId="77777777" w:rsidR="00E85089" w:rsidRDefault="00E85089" w:rsidP="00D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F944" w14:textId="475F74E6" w:rsidR="008B42B3" w:rsidRDefault="00951973" w:rsidP="005B4FBE">
    <w:pPr>
      <w:pStyle w:val="Fuzeile"/>
      <w:jc w:val="center"/>
      <w:rPr>
        <w:rFonts w:ascii="Arial" w:hAnsi="Arial" w:cs="Arial"/>
        <w:b/>
        <w:noProof/>
        <w:color w:val="FF0000"/>
      </w:rPr>
    </w:pPr>
    <w:r>
      <w:rPr>
        <w:rFonts w:ascii="Arial" w:hAnsi="Arial" w:cs="Arial"/>
        <w:b/>
        <w:noProof/>
        <w:color w:val="FF0000"/>
      </w:rPr>
      <w:drawing>
        <wp:anchor distT="0" distB="0" distL="114300" distR="114300" simplePos="0" relativeHeight="251659264" behindDoc="0" locked="0" layoutInCell="1" allowOverlap="1" wp14:anchorId="04276EA8" wp14:editId="0C00ECC8">
          <wp:simplePos x="0" y="0"/>
          <wp:positionH relativeFrom="column">
            <wp:posOffset>4072255</wp:posOffset>
          </wp:positionH>
          <wp:positionV relativeFrom="paragraph">
            <wp:posOffset>-2186940</wp:posOffset>
          </wp:positionV>
          <wp:extent cx="2413000" cy="3069917"/>
          <wp:effectExtent l="0" t="0" r="635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gezei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306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CCAF46" w14:textId="535A3992" w:rsidR="008B42B3" w:rsidRPr="00951973" w:rsidRDefault="00951973" w:rsidP="00951973">
    <w:pPr>
      <w:pStyle w:val="Fuzeile"/>
      <w:ind w:left="-567"/>
      <w:rPr>
        <w:rFonts w:ascii="Arial" w:hAnsi="Arial" w:cs="Arial"/>
        <w:bCs/>
        <w:i/>
        <w:iCs/>
        <w:noProof/>
        <w:color w:val="FF0000"/>
        <w:sz w:val="16"/>
        <w:szCs w:val="16"/>
        <w:u w:val="single"/>
      </w:rPr>
    </w:pPr>
    <w:r w:rsidRPr="00951973">
      <w:rPr>
        <w:rFonts w:ascii="Arial" w:hAnsi="Arial" w:cs="Arial"/>
        <w:bCs/>
        <w:i/>
        <w:iCs/>
        <w:noProof/>
        <w:color w:val="000000" w:themeColor="text1"/>
        <w:sz w:val="16"/>
        <w:szCs w:val="16"/>
        <w:u w:val="single"/>
      </w:rPr>
      <w:t>Stand der Informationen: November 2021</w:t>
    </w:r>
  </w:p>
  <w:p w14:paraId="656CD6C9" w14:textId="77777777" w:rsidR="005B4FBE" w:rsidRPr="005B4FBE" w:rsidRDefault="005B4FBE" w:rsidP="005B4FBE">
    <w:pPr>
      <w:pStyle w:val="Fuzeile"/>
      <w:jc w:val="center"/>
      <w:rPr>
        <w:rFonts w:ascii="Arial" w:hAnsi="Arial" w:cs="Arial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50BF" w14:textId="77777777" w:rsidR="00E85089" w:rsidRDefault="00E85089" w:rsidP="00D83F96">
      <w:pPr>
        <w:spacing w:after="0" w:line="240" w:lineRule="auto"/>
      </w:pPr>
      <w:r>
        <w:separator/>
      </w:r>
    </w:p>
  </w:footnote>
  <w:footnote w:type="continuationSeparator" w:id="0">
    <w:p w14:paraId="096913F5" w14:textId="77777777" w:rsidR="00E85089" w:rsidRDefault="00E85089" w:rsidP="00D8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C407" w14:textId="297A049B" w:rsidR="00967E96" w:rsidRDefault="004218EA" w:rsidP="00D83F96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BF1022" wp14:editId="74A8323B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583166" cy="2703031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66" cy="2703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43F790" w14:textId="46CC5F8A" w:rsidR="00967E96" w:rsidRDefault="00967E96" w:rsidP="00D83F96">
    <w:pPr>
      <w:pStyle w:val="Kopfzeile"/>
      <w:rPr>
        <w:noProof/>
        <w:lang w:eastAsia="de-DE"/>
      </w:rPr>
    </w:pPr>
  </w:p>
  <w:p w14:paraId="5278735C" w14:textId="7C7B7339" w:rsidR="008B42B3" w:rsidRDefault="008B42B3" w:rsidP="00D83F96">
    <w:pPr>
      <w:pStyle w:val="Kopfzeile"/>
      <w:rPr>
        <w:noProof/>
        <w:lang w:eastAsia="de-DE"/>
      </w:rPr>
    </w:pPr>
  </w:p>
  <w:p w14:paraId="71EE6EAE" w14:textId="77777777" w:rsidR="00D83F96" w:rsidRDefault="00D83F96" w:rsidP="00D83F96">
    <w:pPr>
      <w:pStyle w:val="Kopfzeile"/>
      <w:rPr>
        <w:noProof/>
        <w:lang w:eastAsia="de-DE"/>
      </w:rPr>
    </w:pPr>
  </w:p>
  <w:p w14:paraId="6318F661" w14:textId="77777777" w:rsidR="008B42B3" w:rsidRDefault="008B42B3" w:rsidP="00D83F96">
    <w:pPr>
      <w:pStyle w:val="Kopfzeile"/>
      <w:rPr>
        <w:noProof/>
        <w:lang w:eastAsia="de-DE"/>
      </w:rPr>
    </w:pPr>
  </w:p>
  <w:p w14:paraId="4FB0DA1A" w14:textId="77777777" w:rsidR="00D83F96" w:rsidRPr="00D83F96" w:rsidRDefault="00D83F96" w:rsidP="00D83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654"/>
    <w:multiLevelType w:val="hybridMultilevel"/>
    <w:tmpl w:val="90F2095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4073B4"/>
    <w:multiLevelType w:val="hybridMultilevel"/>
    <w:tmpl w:val="24148D76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947"/>
    <w:multiLevelType w:val="hybridMultilevel"/>
    <w:tmpl w:val="D528094C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96376B"/>
    <w:multiLevelType w:val="hybridMultilevel"/>
    <w:tmpl w:val="7CBCA8D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473537"/>
    <w:multiLevelType w:val="hybridMultilevel"/>
    <w:tmpl w:val="5AFCE7E2"/>
    <w:lvl w:ilvl="0" w:tplc="C3EA8510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526DC"/>
    <w:multiLevelType w:val="hybridMultilevel"/>
    <w:tmpl w:val="F04C3728"/>
    <w:lvl w:ilvl="0" w:tplc="910E2F88">
      <w:numFmt w:val="bullet"/>
      <w:lvlText w:val="-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0C6"/>
    <w:multiLevelType w:val="hybridMultilevel"/>
    <w:tmpl w:val="CB783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7A0F"/>
    <w:multiLevelType w:val="hybridMultilevel"/>
    <w:tmpl w:val="C090F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E78"/>
    <w:multiLevelType w:val="hybridMultilevel"/>
    <w:tmpl w:val="3AF66E4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F6B80"/>
    <w:multiLevelType w:val="hybridMultilevel"/>
    <w:tmpl w:val="C6DA2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152C"/>
    <w:multiLevelType w:val="hybridMultilevel"/>
    <w:tmpl w:val="FDFC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4594B"/>
    <w:multiLevelType w:val="hybridMultilevel"/>
    <w:tmpl w:val="9A58C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E6236"/>
    <w:multiLevelType w:val="hybridMultilevel"/>
    <w:tmpl w:val="08D061B8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2897"/>
    <w:multiLevelType w:val="hybridMultilevel"/>
    <w:tmpl w:val="B50AC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95551"/>
    <w:multiLevelType w:val="hybridMultilevel"/>
    <w:tmpl w:val="D6CA90B0"/>
    <w:lvl w:ilvl="0" w:tplc="5B16F0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3A1A"/>
    <w:multiLevelType w:val="hybridMultilevel"/>
    <w:tmpl w:val="59324356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C18EE"/>
    <w:multiLevelType w:val="hybridMultilevel"/>
    <w:tmpl w:val="4D3A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783B"/>
    <w:multiLevelType w:val="hybridMultilevel"/>
    <w:tmpl w:val="824C0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1ABD"/>
    <w:multiLevelType w:val="hybridMultilevel"/>
    <w:tmpl w:val="02F84B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D7461"/>
    <w:multiLevelType w:val="hybridMultilevel"/>
    <w:tmpl w:val="707E21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D0CCB"/>
    <w:multiLevelType w:val="hybridMultilevel"/>
    <w:tmpl w:val="DF8EC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32E4"/>
    <w:multiLevelType w:val="hybridMultilevel"/>
    <w:tmpl w:val="27F41FB2"/>
    <w:lvl w:ilvl="0" w:tplc="4DA66C8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A59BD"/>
    <w:multiLevelType w:val="hybridMultilevel"/>
    <w:tmpl w:val="FE745956"/>
    <w:lvl w:ilvl="0" w:tplc="106C69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636B"/>
    <w:multiLevelType w:val="hybridMultilevel"/>
    <w:tmpl w:val="753C0A7C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C0B45"/>
    <w:multiLevelType w:val="hybridMultilevel"/>
    <w:tmpl w:val="4306A796"/>
    <w:lvl w:ilvl="0" w:tplc="6CF8D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73E8"/>
    <w:multiLevelType w:val="hybridMultilevel"/>
    <w:tmpl w:val="04186754"/>
    <w:lvl w:ilvl="0" w:tplc="683EA1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85C99"/>
    <w:multiLevelType w:val="hybridMultilevel"/>
    <w:tmpl w:val="2C9E348A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97CA1"/>
    <w:multiLevelType w:val="hybridMultilevel"/>
    <w:tmpl w:val="5802DD96"/>
    <w:lvl w:ilvl="0" w:tplc="C3EA851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935"/>
    <w:multiLevelType w:val="hybridMultilevel"/>
    <w:tmpl w:val="C5EEF7D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387DEA"/>
    <w:multiLevelType w:val="hybridMultilevel"/>
    <w:tmpl w:val="77F694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2E4644"/>
    <w:multiLevelType w:val="hybridMultilevel"/>
    <w:tmpl w:val="1D745318"/>
    <w:lvl w:ilvl="0" w:tplc="59EAD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745E"/>
    <w:multiLevelType w:val="hybridMultilevel"/>
    <w:tmpl w:val="85242C8C"/>
    <w:lvl w:ilvl="0" w:tplc="787A443E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355DA"/>
    <w:multiLevelType w:val="hybridMultilevel"/>
    <w:tmpl w:val="A1BC3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3"/>
  </w:num>
  <w:num w:numId="5">
    <w:abstractNumId w:val="2"/>
  </w:num>
  <w:num w:numId="6">
    <w:abstractNumId w:val="32"/>
  </w:num>
  <w:num w:numId="7">
    <w:abstractNumId w:val="28"/>
  </w:num>
  <w:num w:numId="8">
    <w:abstractNumId w:val="21"/>
  </w:num>
  <w:num w:numId="9">
    <w:abstractNumId w:val="15"/>
  </w:num>
  <w:num w:numId="10">
    <w:abstractNumId w:val="12"/>
  </w:num>
  <w:num w:numId="11">
    <w:abstractNumId w:val="30"/>
  </w:num>
  <w:num w:numId="12">
    <w:abstractNumId w:val="10"/>
  </w:num>
  <w:num w:numId="13">
    <w:abstractNumId w:val="29"/>
  </w:num>
  <w:num w:numId="14">
    <w:abstractNumId w:val="18"/>
  </w:num>
  <w:num w:numId="15">
    <w:abstractNumId w:val="24"/>
  </w:num>
  <w:num w:numId="16">
    <w:abstractNumId w:val="9"/>
  </w:num>
  <w:num w:numId="17">
    <w:abstractNumId w:val="31"/>
  </w:num>
  <w:num w:numId="18">
    <w:abstractNumId w:val="7"/>
  </w:num>
  <w:num w:numId="19">
    <w:abstractNumId w:val="27"/>
  </w:num>
  <w:num w:numId="20">
    <w:abstractNumId w:val="4"/>
  </w:num>
  <w:num w:numId="21">
    <w:abstractNumId w:val="23"/>
  </w:num>
  <w:num w:numId="22">
    <w:abstractNumId w:val="11"/>
  </w:num>
  <w:num w:numId="23">
    <w:abstractNumId w:val="13"/>
  </w:num>
  <w:num w:numId="24">
    <w:abstractNumId w:val="5"/>
  </w:num>
  <w:num w:numId="25">
    <w:abstractNumId w:val="1"/>
  </w:num>
  <w:num w:numId="26">
    <w:abstractNumId w:val="26"/>
  </w:num>
  <w:num w:numId="27">
    <w:abstractNumId w:val="6"/>
  </w:num>
  <w:num w:numId="28">
    <w:abstractNumId w:val="22"/>
  </w:num>
  <w:num w:numId="29">
    <w:abstractNumId w:val="16"/>
  </w:num>
  <w:num w:numId="30">
    <w:abstractNumId w:val="14"/>
  </w:num>
  <w:num w:numId="31">
    <w:abstractNumId w:val="2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96"/>
    <w:rsid w:val="00005373"/>
    <w:rsid w:val="00077E18"/>
    <w:rsid w:val="000A5222"/>
    <w:rsid w:val="000B0433"/>
    <w:rsid w:val="000D7081"/>
    <w:rsid w:val="000E695B"/>
    <w:rsid w:val="001355FC"/>
    <w:rsid w:val="00150643"/>
    <w:rsid w:val="001671BF"/>
    <w:rsid w:val="001953F5"/>
    <w:rsid w:val="001A4DC0"/>
    <w:rsid w:val="001A5D40"/>
    <w:rsid w:val="001D32A8"/>
    <w:rsid w:val="001E760E"/>
    <w:rsid w:val="0020794D"/>
    <w:rsid w:val="00246129"/>
    <w:rsid w:val="00290535"/>
    <w:rsid w:val="002B601A"/>
    <w:rsid w:val="002B77C3"/>
    <w:rsid w:val="002E7BA8"/>
    <w:rsid w:val="00302DCA"/>
    <w:rsid w:val="00331CA3"/>
    <w:rsid w:val="00391FE9"/>
    <w:rsid w:val="003962C2"/>
    <w:rsid w:val="003A326A"/>
    <w:rsid w:val="003C0793"/>
    <w:rsid w:val="003C3398"/>
    <w:rsid w:val="003F5905"/>
    <w:rsid w:val="003F702F"/>
    <w:rsid w:val="0041151E"/>
    <w:rsid w:val="004218EA"/>
    <w:rsid w:val="00487E1E"/>
    <w:rsid w:val="004937FE"/>
    <w:rsid w:val="004B5E53"/>
    <w:rsid w:val="004C0B92"/>
    <w:rsid w:val="004F41C5"/>
    <w:rsid w:val="0053398B"/>
    <w:rsid w:val="00537CE2"/>
    <w:rsid w:val="0054246A"/>
    <w:rsid w:val="00551B89"/>
    <w:rsid w:val="00563BDC"/>
    <w:rsid w:val="0057226F"/>
    <w:rsid w:val="00575FA8"/>
    <w:rsid w:val="0058042A"/>
    <w:rsid w:val="00593352"/>
    <w:rsid w:val="005B4FBE"/>
    <w:rsid w:val="005B7B44"/>
    <w:rsid w:val="005E177D"/>
    <w:rsid w:val="005F4C95"/>
    <w:rsid w:val="0061345C"/>
    <w:rsid w:val="00613A17"/>
    <w:rsid w:val="0062531F"/>
    <w:rsid w:val="00630176"/>
    <w:rsid w:val="00680E8D"/>
    <w:rsid w:val="00681F70"/>
    <w:rsid w:val="006B4980"/>
    <w:rsid w:val="006B6DB0"/>
    <w:rsid w:val="006E7CB7"/>
    <w:rsid w:val="00716C76"/>
    <w:rsid w:val="007710A8"/>
    <w:rsid w:val="00794419"/>
    <w:rsid w:val="0079690A"/>
    <w:rsid w:val="007B6131"/>
    <w:rsid w:val="007C2DEC"/>
    <w:rsid w:val="00863F7C"/>
    <w:rsid w:val="00865337"/>
    <w:rsid w:val="00870FDD"/>
    <w:rsid w:val="0088093D"/>
    <w:rsid w:val="008B42B3"/>
    <w:rsid w:val="008B7CCA"/>
    <w:rsid w:val="008C0FB7"/>
    <w:rsid w:val="008E1233"/>
    <w:rsid w:val="00905849"/>
    <w:rsid w:val="00951973"/>
    <w:rsid w:val="00967E96"/>
    <w:rsid w:val="00981D81"/>
    <w:rsid w:val="009B3708"/>
    <w:rsid w:val="009D1D0E"/>
    <w:rsid w:val="009F5AA8"/>
    <w:rsid w:val="00A20A1B"/>
    <w:rsid w:val="00A30DEA"/>
    <w:rsid w:val="00A62D8E"/>
    <w:rsid w:val="00A95FB3"/>
    <w:rsid w:val="00AC2BCC"/>
    <w:rsid w:val="00AD12CB"/>
    <w:rsid w:val="00B00D8A"/>
    <w:rsid w:val="00B04530"/>
    <w:rsid w:val="00B1642B"/>
    <w:rsid w:val="00B255A5"/>
    <w:rsid w:val="00B45F27"/>
    <w:rsid w:val="00B60BBE"/>
    <w:rsid w:val="00B73BF6"/>
    <w:rsid w:val="00B74F13"/>
    <w:rsid w:val="00B9406B"/>
    <w:rsid w:val="00BB529A"/>
    <w:rsid w:val="00BF70F7"/>
    <w:rsid w:val="00C31480"/>
    <w:rsid w:val="00C33B9C"/>
    <w:rsid w:val="00C41477"/>
    <w:rsid w:val="00C52620"/>
    <w:rsid w:val="00C57F76"/>
    <w:rsid w:val="00C63328"/>
    <w:rsid w:val="00C64BD4"/>
    <w:rsid w:val="00CA727D"/>
    <w:rsid w:val="00CD4231"/>
    <w:rsid w:val="00CF2E98"/>
    <w:rsid w:val="00D22709"/>
    <w:rsid w:val="00D60FC1"/>
    <w:rsid w:val="00D83F96"/>
    <w:rsid w:val="00DC7205"/>
    <w:rsid w:val="00DE218C"/>
    <w:rsid w:val="00E56E59"/>
    <w:rsid w:val="00E73150"/>
    <w:rsid w:val="00E85089"/>
    <w:rsid w:val="00EC0D71"/>
    <w:rsid w:val="00EF68A2"/>
    <w:rsid w:val="00F17C78"/>
    <w:rsid w:val="00FB1B6F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AE728"/>
  <w15:chartTrackingRefBased/>
  <w15:docId w15:val="{AA8BDD2A-8507-490D-80FE-2D94EB8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373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F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4F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96"/>
  </w:style>
  <w:style w:type="paragraph" w:styleId="Fuzeile">
    <w:name w:val="footer"/>
    <w:basedOn w:val="Standard"/>
    <w:link w:val="FuzeileZchn"/>
    <w:uiPriority w:val="99"/>
    <w:unhideWhenUsed/>
    <w:rsid w:val="00D8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96"/>
  </w:style>
  <w:style w:type="paragraph" w:styleId="Listenabsatz">
    <w:name w:val="List Paragraph"/>
    <w:basedOn w:val="Standard"/>
    <w:uiPriority w:val="34"/>
    <w:qFormat/>
    <w:rsid w:val="005B4FB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uiPriority w:val="9"/>
    <w:rsid w:val="005B4F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B4FB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KeinLeerraum">
    <w:name w:val="No Spacing"/>
    <w:uiPriority w:val="1"/>
    <w:qFormat/>
    <w:rsid w:val="005B4FBE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5B4FB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5B4F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B7CCA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2905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C64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57F76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F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7F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7F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7F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7F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2E78-29FC-40A5-9BBC-4C4055A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Michaela</cp:lastModifiedBy>
  <cp:revision>8</cp:revision>
  <cp:lastPrinted>2020-09-29T07:41:00Z</cp:lastPrinted>
  <dcterms:created xsi:type="dcterms:W3CDTF">2021-11-12T11:02:00Z</dcterms:created>
  <dcterms:modified xsi:type="dcterms:W3CDTF">2021-11-16T06:59:00Z</dcterms:modified>
</cp:coreProperties>
</file>