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11B7AC82" w:rsidR="00A62D8E" w:rsidRPr="00150643" w:rsidRDefault="002B77C3" w:rsidP="008B7CCA">
      <w:pPr>
        <w:pStyle w:val="Titel"/>
        <w:tabs>
          <w:tab w:val="center" w:pos="4536"/>
        </w:tabs>
        <w:rPr>
          <w:rFonts w:ascii="Arial" w:hAnsi="Arial" w:cs="Arial"/>
          <w:b/>
          <w:color w:val="ED5C01"/>
          <w:sz w:val="36"/>
          <w:szCs w:val="36"/>
        </w:rPr>
      </w:pPr>
      <w:r>
        <w:rPr>
          <w:noProof/>
        </w:rPr>
        <mc:AlternateContent>
          <mc:Choice Requires="wps">
            <w:drawing>
              <wp:anchor distT="45720" distB="45720" distL="114300" distR="114300" simplePos="0" relativeHeight="251659264" behindDoc="1" locked="0" layoutInCell="1" allowOverlap="1" wp14:anchorId="659566AA" wp14:editId="4F361987">
                <wp:simplePos x="0" y="0"/>
                <wp:positionH relativeFrom="column">
                  <wp:posOffset>-271145</wp:posOffset>
                </wp:positionH>
                <wp:positionV relativeFrom="paragraph">
                  <wp:posOffset>243840</wp:posOffset>
                </wp:positionV>
                <wp:extent cx="6543675" cy="859155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591550"/>
                        </a:xfrm>
                        <a:prstGeom prst="rect">
                          <a:avLst/>
                        </a:prstGeom>
                        <a:noFill/>
                        <a:ln w="9525">
                          <a:noFill/>
                          <a:miter lim="800000"/>
                          <a:headEnd/>
                          <a:tailEnd/>
                        </a:ln>
                      </wps:spPr>
                      <wps:txbx id="1">
                        <w:txbxContent>
                          <w:p w14:paraId="66E30CDA" w14:textId="77777777" w:rsidR="00B255A5" w:rsidRPr="006402D1" w:rsidRDefault="00B255A5" w:rsidP="00905849">
                            <w:pPr>
                              <w:spacing w:after="0" w:line="240" w:lineRule="auto"/>
                              <w:jc w:val="both"/>
                              <w:rPr>
                                <w:color w:val="000000" w:themeColor="text1"/>
                              </w:rPr>
                            </w:pPr>
                          </w:p>
                          <w:p w14:paraId="0DA85E6C" w14:textId="77777777" w:rsidR="00905849" w:rsidRPr="00B255A5" w:rsidRDefault="00905849" w:rsidP="00905849">
                            <w:pPr>
                              <w:spacing w:after="0" w:line="240" w:lineRule="auto"/>
                              <w:jc w:val="both"/>
                              <w:rPr>
                                <w:b/>
                                <w:bCs/>
                                <w:color w:val="000000" w:themeColor="text1"/>
                              </w:rPr>
                            </w:pPr>
                            <w:r w:rsidRPr="00B255A5">
                              <w:rPr>
                                <w:b/>
                                <w:bCs/>
                                <w:color w:val="000000" w:themeColor="text1"/>
                              </w:rPr>
                              <w:t>Ist der Konsum von Suchtmitteln in Unternehmen gesetzlich verboten?</w:t>
                            </w:r>
                          </w:p>
                          <w:p w14:paraId="0F3B0DE2" w14:textId="2F6D5A18" w:rsidR="00905849" w:rsidRDefault="00905849" w:rsidP="00905849">
                            <w:pPr>
                              <w:spacing w:after="0" w:line="240" w:lineRule="auto"/>
                              <w:jc w:val="both"/>
                              <w:rPr>
                                <w:color w:val="000000" w:themeColor="text1"/>
                              </w:rPr>
                            </w:pPr>
                            <w:r w:rsidRPr="006402D1">
                              <w:rPr>
                                <w:color w:val="000000" w:themeColor="text1"/>
                              </w:rPr>
                              <w:t xml:space="preserve">Eine gesetzliche Regelung findet sich „nur“ im Jugendschutzgesetz und in der Straßenverkehrsordnung. Nach der Vorschrift 1 der Deutschen Gesetzlichen Unfallversicherung (§ 2 (1) DGUV) ist der Arbeitgeber dazu verpflichtet, erforderliche Maßnahmen zur Verhütung von Arbeitsunfällen, Berufskrankheiten und arbeitsbedingten Gesundheitsgefahren sowie für eine wirksame Erste Hilfe zu treffen. </w:t>
                            </w:r>
                          </w:p>
                          <w:p w14:paraId="11260D1C" w14:textId="77777777" w:rsidR="00905849" w:rsidRPr="006402D1" w:rsidRDefault="00905849" w:rsidP="00905849">
                            <w:pPr>
                              <w:spacing w:after="0" w:line="240" w:lineRule="auto"/>
                              <w:jc w:val="both"/>
                              <w:rPr>
                                <w:color w:val="000000" w:themeColor="text1"/>
                              </w:rPr>
                            </w:pPr>
                          </w:p>
                          <w:p w14:paraId="679056DD" w14:textId="77777777" w:rsidR="00905849" w:rsidRPr="00B255A5" w:rsidRDefault="00905849" w:rsidP="00905849">
                            <w:pPr>
                              <w:spacing w:after="0" w:line="240" w:lineRule="auto"/>
                              <w:jc w:val="both"/>
                              <w:rPr>
                                <w:b/>
                                <w:bCs/>
                                <w:color w:val="000000" w:themeColor="text1"/>
                              </w:rPr>
                            </w:pPr>
                            <w:r w:rsidRPr="00B255A5">
                              <w:rPr>
                                <w:b/>
                                <w:bCs/>
                                <w:color w:val="000000" w:themeColor="text1"/>
                              </w:rPr>
                              <w:t>Kann der Arbeitgeber selbst den Konsum von Suchtmitteln am Arbeitsplatz verbieten?</w:t>
                            </w:r>
                          </w:p>
                          <w:p w14:paraId="27614C3B" w14:textId="40DB1E28" w:rsidR="00905849" w:rsidRDefault="00905849" w:rsidP="00905849">
                            <w:pPr>
                              <w:spacing w:after="0" w:line="240" w:lineRule="auto"/>
                              <w:jc w:val="both"/>
                              <w:rPr>
                                <w:color w:val="000000" w:themeColor="text1"/>
                              </w:rPr>
                            </w:pPr>
                            <w:r w:rsidRPr="006402D1">
                              <w:rPr>
                                <w:color w:val="000000" w:themeColor="text1"/>
                              </w:rPr>
                              <w:t xml:space="preserve">Ein wirksames Verbot von Suchtmitteln am Arbeitsplatz kann der Arbeitgeber nicht treffen. Dennoch sollten Mitarbeiter im Rahmen des eigenen Arbeits- und Gesundheitsschutzes ihre Entscheidung zum Suchtmittelkonsum überdenken. Eine Ausnahme besteht bei bestimmten </w:t>
                            </w:r>
                            <w:r w:rsidR="00B255A5">
                              <w:rPr>
                                <w:color w:val="000000" w:themeColor="text1"/>
                              </w:rPr>
                              <w:t xml:space="preserve">gefährlichen </w:t>
                            </w:r>
                            <w:r w:rsidRPr="006402D1">
                              <w:rPr>
                                <w:color w:val="000000" w:themeColor="text1"/>
                              </w:rPr>
                              <w:t>Berufsgruppen: z.</w:t>
                            </w:r>
                            <w:r>
                              <w:rPr>
                                <w:color w:val="000000" w:themeColor="text1"/>
                              </w:rPr>
                              <w:t xml:space="preserve"> </w:t>
                            </w:r>
                            <w:r w:rsidRPr="006402D1">
                              <w:rPr>
                                <w:color w:val="000000" w:themeColor="text1"/>
                              </w:rPr>
                              <w:t>B. Piloten, Lokführer. Hier kann der Arbeitgeber mit Zustimmung de</w:t>
                            </w:r>
                            <w:r w:rsidR="00A85B19">
                              <w:rPr>
                                <w:color w:val="000000" w:themeColor="text1"/>
                              </w:rPr>
                              <w:t xml:space="preserve">s Personalrates </w:t>
                            </w:r>
                            <w:r w:rsidRPr="006402D1">
                              <w:rPr>
                                <w:color w:val="000000" w:themeColor="text1"/>
                              </w:rPr>
                              <w:t xml:space="preserve">ein Verbot aussprechen. </w:t>
                            </w:r>
                          </w:p>
                          <w:p w14:paraId="6BF60AF8" w14:textId="77777777" w:rsidR="00B255A5" w:rsidRPr="006402D1" w:rsidRDefault="00B255A5" w:rsidP="00905849">
                            <w:pPr>
                              <w:spacing w:after="0" w:line="240" w:lineRule="auto"/>
                              <w:jc w:val="both"/>
                              <w:rPr>
                                <w:color w:val="000000" w:themeColor="text1"/>
                              </w:rPr>
                            </w:pPr>
                          </w:p>
                          <w:p w14:paraId="5AB63525" w14:textId="77777777" w:rsidR="00905849" w:rsidRPr="00B255A5" w:rsidRDefault="00905849" w:rsidP="00905849">
                            <w:pPr>
                              <w:spacing w:after="0" w:line="240" w:lineRule="auto"/>
                              <w:jc w:val="both"/>
                              <w:rPr>
                                <w:b/>
                                <w:bCs/>
                                <w:color w:val="000000" w:themeColor="text1"/>
                              </w:rPr>
                            </w:pPr>
                            <w:r w:rsidRPr="00B255A5">
                              <w:rPr>
                                <w:b/>
                                <w:bCs/>
                                <w:color w:val="000000" w:themeColor="text1"/>
                              </w:rPr>
                              <w:t>Woran erkenne ich Beschäftigte mit möglichen Suchtproblemen?</w:t>
                            </w:r>
                          </w:p>
                          <w:p w14:paraId="73DA7EAD" w14:textId="53497B7E" w:rsidR="00905849" w:rsidRPr="00B255A5" w:rsidRDefault="00905849" w:rsidP="00B255A5">
                            <w:pPr>
                              <w:spacing w:after="0" w:line="240" w:lineRule="auto"/>
                              <w:jc w:val="both"/>
                              <w:rPr>
                                <w:rFonts w:cstheme="minorHAnsi"/>
                                <w:color w:val="000000" w:themeColor="text1"/>
                              </w:rPr>
                            </w:pPr>
                            <w:r w:rsidRPr="006402D1">
                              <w:rPr>
                                <w:rFonts w:cstheme="minorHAnsi"/>
                                <w:color w:val="000000" w:themeColor="text1"/>
                              </w:rPr>
                              <w:t xml:space="preserve">Durch die tägliche gemeinsame Arbeit haben Kollegen grundsätzlich die Chance, Wesensveränderungen anderer Mitarbeiter frühzeitig wahrzunehmen. Sollten Sie einen Verdacht hegen, dann empfiehlt es sich, vorab mit Vertrauten oder einem betrieblichen Ansprechpartner ins Gespräch zu kommen. Bei gutem Arbeitsklima kann es schon helfen, den oder die Betroffene/n direkt anzusprechen und somit ein eventuelles Überdenken der eigenen Handlung zu erreichen. </w:t>
                            </w:r>
                            <w:r w:rsidRPr="006402D1">
                              <w:rPr>
                                <w:color w:val="000000" w:themeColor="text1"/>
                              </w:rPr>
                              <w:t>Beschäftigte mit einer möglichen Suchtproblematik können durch gravierende Veränderungen</w:t>
                            </w:r>
                            <w:r w:rsidR="00B255A5">
                              <w:rPr>
                                <w:color w:val="000000" w:themeColor="text1"/>
                              </w:rPr>
                              <w:t xml:space="preserve"> </w:t>
                            </w:r>
                            <w:r w:rsidR="00B255A5" w:rsidRPr="006402D1">
                              <w:rPr>
                                <w:color w:val="000000" w:themeColor="text1"/>
                              </w:rPr>
                              <w:t>im</w:t>
                            </w:r>
                            <w:r w:rsidR="00B255A5">
                              <w:rPr>
                                <w:color w:val="000000" w:themeColor="text1"/>
                              </w:rPr>
                              <w:t xml:space="preserve"> </w:t>
                            </w:r>
                            <w:r w:rsidR="00B255A5" w:rsidRPr="00B255A5">
                              <w:rPr>
                                <w:color w:val="000000" w:themeColor="text1"/>
                              </w:rPr>
                              <w:t>Arbeitsverhalten</w:t>
                            </w:r>
                            <w:r w:rsidR="00B255A5">
                              <w:rPr>
                                <w:color w:val="000000" w:themeColor="text1"/>
                              </w:rPr>
                              <w:t xml:space="preserve">, </w:t>
                            </w:r>
                            <w:r w:rsidR="00B255A5" w:rsidRPr="00B255A5">
                              <w:rPr>
                                <w:color w:val="000000" w:themeColor="text1"/>
                              </w:rPr>
                              <w:t>Sozialverhalten</w:t>
                            </w:r>
                            <w:r w:rsidR="00B255A5">
                              <w:rPr>
                                <w:color w:val="000000" w:themeColor="text1"/>
                              </w:rPr>
                              <w:t xml:space="preserve"> und/oder </w:t>
                            </w:r>
                            <w:r w:rsidR="0041151E">
                              <w:rPr>
                                <w:color w:val="000000" w:themeColor="text1"/>
                              </w:rPr>
                              <w:t xml:space="preserve">Gesundheitsverhalten </w:t>
                            </w:r>
                            <w:r w:rsidRPr="006402D1">
                              <w:rPr>
                                <w:color w:val="000000" w:themeColor="text1"/>
                              </w:rPr>
                              <w:t>auffällig</w:t>
                            </w:r>
                            <w:r w:rsidR="00B255A5">
                              <w:rPr>
                                <w:color w:val="000000" w:themeColor="text1"/>
                              </w:rPr>
                              <w:t xml:space="preserve"> werden.</w:t>
                            </w:r>
                          </w:p>
                          <w:p w14:paraId="49B417F1" w14:textId="77777777" w:rsidR="00B255A5" w:rsidRPr="006402D1" w:rsidRDefault="00B255A5" w:rsidP="00B255A5">
                            <w:pPr>
                              <w:pStyle w:val="Listenabsatz"/>
                              <w:spacing w:after="0" w:line="240" w:lineRule="auto"/>
                              <w:jc w:val="both"/>
                              <w:rPr>
                                <w:color w:val="000000" w:themeColor="text1"/>
                              </w:rPr>
                            </w:pPr>
                          </w:p>
                          <w:p w14:paraId="203A9621" w14:textId="77777777" w:rsidR="00905849" w:rsidRPr="00B255A5" w:rsidRDefault="00905849" w:rsidP="00905849">
                            <w:pPr>
                              <w:spacing w:after="0" w:line="240" w:lineRule="auto"/>
                              <w:jc w:val="both"/>
                              <w:rPr>
                                <w:b/>
                                <w:bCs/>
                                <w:color w:val="000000" w:themeColor="text1"/>
                              </w:rPr>
                            </w:pPr>
                            <w:r w:rsidRPr="00B255A5">
                              <w:rPr>
                                <w:b/>
                                <w:bCs/>
                                <w:color w:val="000000" w:themeColor="text1"/>
                              </w:rPr>
                              <w:t>Welche Pflichten hat der Arbeitgeber?</w:t>
                            </w:r>
                          </w:p>
                          <w:p w14:paraId="029E3D65" w14:textId="3EC59A2B" w:rsidR="00905849" w:rsidRDefault="0041151E" w:rsidP="00905849">
                            <w:pPr>
                              <w:spacing w:after="0" w:line="240" w:lineRule="auto"/>
                              <w:jc w:val="both"/>
                              <w:rPr>
                                <w:color w:val="000000" w:themeColor="text1"/>
                              </w:rPr>
                            </w:pPr>
                            <w:r w:rsidRPr="006402D1">
                              <w:rPr>
                                <w:color w:val="000000" w:themeColor="text1"/>
                              </w:rPr>
                              <w:t xml:space="preserve">Unternehmen stehen aufgrund </w:t>
                            </w:r>
                            <w:r>
                              <w:rPr>
                                <w:color w:val="000000" w:themeColor="text1"/>
                              </w:rPr>
                              <w:t xml:space="preserve">der Vorschriften der </w:t>
                            </w:r>
                            <w:r w:rsidRPr="006402D1">
                              <w:rPr>
                                <w:color w:val="000000" w:themeColor="text1"/>
                              </w:rPr>
                              <w:t xml:space="preserve">DGUV, </w:t>
                            </w:r>
                            <w:r>
                              <w:rPr>
                                <w:color w:val="000000" w:themeColor="text1"/>
                              </w:rPr>
                              <w:t xml:space="preserve">des </w:t>
                            </w:r>
                            <w:r w:rsidRPr="006402D1">
                              <w:rPr>
                                <w:color w:val="000000" w:themeColor="text1"/>
                              </w:rPr>
                              <w:t>§ 618 BGB und</w:t>
                            </w:r>
                            <w:r>
                              <w:rPr>
                                <w:color w:val="000000" w:themeColor="text1"/>
                              </w:rPr>
                              <w:t xml:space="preserve"> des </w:t>
                            </w:r>
                            <w:r w:rsidRPr="006402D1">
                              <w:rPr>
                                <w:color w:val="000000" w:themeColor="text1"/>
                              </w:rPr>
                              <w:t>§ 3 Arbeitsschutzverordnung in der Verantwortung, vorbeugend die Arbeitsbedingungen so zu gestalten, das</w:t>
                            </w:r>
                            <w:r>
                              <w:rPr>
                                <w:color w:val="000000" w:themeColor="text1"/>
                              </w:rPr>
                              <w:t xml:space="preserve">s </w:t>
                            </w:r>
                            <w:r w:rsidRPr="006402D1">
                              <w:rPr>
                                <w:color w:val="000000" w:themeColor="text1"/>
                              </w:rPr>
                              <w:t>suchtförderndes Verhalten vermieden</w:t>
                            </w:r>
                            <w:r>
                              <w:rPr>
                                <w:color w:val="000000" w:themeColor="text1"/>
                              </w:rPr>
                              <w:t xml:space="preserve"> </w:t>
                            </w:r>
                            <w:r w:rsidRPr="006402D1">
                              <w:rPr>
                                <w:color w:val="000000" w:themeColor="text1"/>
                              </w:rPr>
                              <w:t>bzw. bei bestehender Suchterkrankung Hilfe an</w:t>
                            </w:r>
                            <w:r>
                              <w:rPr>
                                <w:color w:val="000000" w:themeColor="text1"/>
                              </w:rPr>
                              <w:t>geboten wird</w:t>
                            </w:r>
                            <w:r w:rsidRPr="006402D1">
                              <w:rPr>
                                <w:color w:val="000000" w:themeColor="text1"/>
                              </w:rPr>
                              <w:t xml:space="preserve">. </w:t>
                            </w:r>
                            <w:r w:rsidR="00905849" w:rsidRPr="006402D1">
                              <w:rPr>
                                <w:color w:val="000000" w:themeColor="text1"/>
                              </w:rPr>
                              <w:t xml:space="preserve">Existiert im Unternehmen ein </w:t>
                            </w:r>
                            <w:r w:rsidR="00A85B19">
                              <w:rPr>
                                <w:color w:val="000000" w:themeColor="text1"/>
                              </w:rPr>
                              <w:t>Personalrat</w:t>
                            </w:r>
                            <w:r w:rsidR="00905849" w:rsidRPr="006402D1">
                              <w:rPr>
                                <w:color w:val="000000" w:themeColor="text1"/>
                              </w:rPr>
                              <w:t>, so gibt es zudem die Verpflichtung</w:t>
                            </w:r>
                            <w:r w:rsidR="00905849">
                              <w:rPr>
                                <w:color w:val="000000" w:themeColor="text1"/>
                              </w:rPr>
                              <w:t>,</w:t>
                            </w:r>
                            <w:r w:rsidR="00905849" w:rsidRPr="006402D1">
                              <w:rPr>
                                <w:color w:val="000000" w:themeColor="text1"/>
                              </w:rPr>
                              <w:t xml:space="preserve"> eine </w:t>
                            </w:r>
                            <w:r w:rsidR="00A85B19">
                              <w:rPr>
                                <w:color w:val="000000" w:themeColor="text1"/>
                              </w:rPr>
                              <w:t xml:space="preserve">Dienstvereinbarung </w:t>
                            </w:r>
                            <w:r w:rsidR="00905849" w:rsidRPr="006402D1">
                              <w:rPr>
                                <w:color w:val="000000" w:themeColor="text1"/>
                              </w:rPr>
                              <w:t xml:space="preserve">zum Suchtverhalten am Arbeitsplatz zu erstellen. Darin sind Regelungen zum Umgang mit Suchtmitteln und Suchterkrankten sowie ein Stufenplan enthalten. Im Stufenplan werden Vereinbarungen und Fristen verpflichtend festgelegt, die sowohl vom Arbeitgeber als auch vom Arbeitnehmer einzuhalten sind. </w:t>
                            </w:r>
                          </w:p>
                          <w:p w14:paraId="1D8E3D45" w14:textId="77777777" w:rsidR="00B255A5" w:rsidRPr="006402D1" w:rsidRDefault="00B255A5" w:rsidP="00905849">
                            <w:pPr>
                              <w:spacing w:after="0" w:line="240" w:lineRule="auto"/>
                              <w:jc w:val="both"/>
                              <w:rPr>
                                <w:color w:val="000000" w:themeColor="text1"/>
                              </w:rPr>
                            </w:pPr>
                          </w:p>
                          <w:p w14:paraId="0BA5F129" w14:textId="236CF4CC" w:rsidR="00905849" w:rsidRPr="00B255A5" w:rsidRDefault="00905849" w:rsidP="00905849">
                            <w:pPr>
                              <w:spacing w:after="0" w:line="240" w:lineRule="auto"/>
                              <w:jc w:val="both"/>
                              <w:rPr>
                                <w:b/>
                                <w:bCs/>
                                <w:color w:val="000000" w:themeColor="text1"/>
                              </w:rPr>
                            </w:pPr>
                            <w:r w:rsidRPr="00B255A5">
                              <w:rPr>
                                <w:b/>
                                <w:bCs/>
                                <w:color w:val="000000" w:themeColor="text1"/>
                              </w:rPr>
                              <w:t xml:space="preserve">Welche gesetzliche Pflicht hat der Arbeitnehmer und </w:t>
                            </w:r>
                            <w:r w:rsidR="00B255A5" w:rsidRPr="00B255A5">
                              <w:rPr>
                                <w:b/>
                                <w:bCs/>
                                <w:color w:val="000000" w:themeColor="text1"/>
                              </w:rPr>
                              <w:t xml:space="preserve">drohen Sanktionen? </w:t>
                            </w:r>
                          </w:p>
                          <w:p w14:paraId="78215E7A" w14:textId="5A338224" w:rsidR="00905849" w:rsidRPr="006402D1" w:rsidRDefault="00905849" w:rsidP="00905849">
                            <w:pPr>
                              <w:spacing w:after="0" w:line="240" w:lineRule="auto"/>
                              <w:jc w:val="both"/>
                              <w:rPr>
                                <w:color w:val="000000" w:themeColor="text1"/>
                              </w:rPr>
                            </w:pPr>
                            <w:r w:rsidRPr="006402D1">
                              <w:rPr>
                                <w:color w:val="000000" w:themeColor="text1"/>
                              </w:rPr>
                              <w:t xml:space="preserve">Der Arbeitnehmer darf sich nach DGUV Vorschrift 1, § 15 (2) durch den Konsum von Alkohol, Drogen oder anderen berauschenden Mitteln nicht in einen Zustand versetzen, durch den er sich selbst oder andere gefährden könnte. Teilt der Arbeitnehmer mit, dass er suchtkrank ist, muss der Arbeitgeber seiner gesetzlichen Fürsorgepflicht nachkommen und gesundheitsbezogene Gespräche führen </w:t>
                            </w:r>
                            <w:r>
                              <w:rPr>
                                <w:color w:val="000000" w:themeColor="text1"/>
                              </w:rPr>
                              <w:t>sowie</w:t>
                            </w:r>
                            <w:r w:rsidRPr="006402D1">
                              <w:rPr>
                                <w:color w:val="000000" w:themeColor="text1"/>
                              </w:rPr>
                              <w:t xml:space="preserve"> Hilfe anbieten. Das oberste Ziel muss dabei immer eine Reintegration in den Arbeitsprozess sein. Ist dies nicht möglich, kann ein Kündigungsverfahren eingeleitet werden. </w:t>
                            </w:r>
                          </w:p>
                          <w:p w14:paraId="5EDB3AED" w14:textId="77777777" w:rsidR="00B255A5" w:rsidRDefault="00B255A5" w:rsidP="00905849">
                            <w:pPr>
                              <w:spacing w:after="0" w:line="240" w:lineRule="auto"/>
                              <w:jc w:val="both"/>
                              <w:rPr>
                                <w:b/>
                                <w:bCs/>
                                <w:color w:val="000000" w:themeColor="text1"/>
                                <w:sz w:val="24"/>
                                <w:szCs w:val="24"/>
                              </w:rPr>
                            </w:pPr>
                          </w:p>
                          <w:p w14:paraId="33326214" w14:textId="6B2AAA7C" w:rsidR="00905849" w:rsidRPr="00B255A5" w:rsidRDefault="00905849" w:rsidP="00905849">
                            <w:pPr>
                              <w:spacing w:after="0" w:line="240" w:lineRule="auto"/>
                              <w:jc w:val="both"/>
                              <w:rPr>
                                <w:b/>
                                <w:bCs/>
                                <w:color w:val="000000" w:themeColor="text1"/>
                              </w:rPr>
                            </w:pPr>
                            <w:r w:rsidRPr="00B255A5">
                              <w:rPr>
                                <w:b/>
                                <w:bCs/>
                                <w:color w:val="000000" w:themeColor="text1"/>
                              </w:rPr>
                              <w:t>Wo erhalten Betroffene Hilfe?</w:t>
                            </w:r>
                          </w:p>
                          <w:p w14:paraId="2EE955E2" w14:textId="134F98AC" w:rsidR="00905849" w:rsidRPr="006402D1" w:rsidRDefault="00B255A5" w:rsidP="00905849">
                            <w:pPr>
                              <w:spacing w:after="0" w:line="240" w:lineRule="auto"/>
                              <w:jc w:val="both"/>
                              <w:rPr>
                                <w:color w:val="000000" w:themeColor="text1"/>
                              </w:rPr>
                            </w:pPr>
                            <w:r>
                              <w:rPr>
                                <w:color w:val="000000" w:themeColor="text1"/>
                              </w:rPr>
                              <w:t>Der</w:t>
                            </w:r>
                            <w:r w:rsidR="00905849" w:rsidRPr="006402D1">
                              <w:rPr>
                                <w:color w:val="000000" w:themeColor="text1"/>
                              </w:rPr>
                              <w:t xml:space="preserve"> erste Schritt aus der Sucht und ihren Verstrickungen ist oftmals der schwierigste. Das Hilfs- und Informationsangebot ist facettenreich:</w:t>
                            </w:r>
                          </w:p>
                          <w:p w14:paraId="489096EB" w14:textId="76031E6A" w:rsidR="00905849" w:rsidRPr="006402D1" w:rsidRDefault="0041151E" w:rsidP="00905849">
                            <w:pPr>
                              <w:pStyle w:val="Listenabsatz"/>
                              <w:numPr>
                                <w:ilvl w:val="0"/>
                                <w:numId w:val="15"/>
                              </w:numPr>
                              <w:spacing w:after="0" w:line="240" w:lineRule="auto"/>
                              <w:jc w:val="both"/>
                              <w:rPr>
                                <w:color w:val="000000" w:themeColor="text1"/>
                              </w:rPr>
                            </w:pPr>
                            <w:r>
                              <w:rPr>
                                <w:color w:val="000000" w:themeColor="text1"/>
                              </w:rPr>
                              <w:t>i</w:t>
                            </w:r>
                            <w:r w:rsidR="00905849" w:rsidRPr="006402D1">
                              <w:rPr>
                                <w:color w:val="000000" w:themeColor="text1"/>
                              </w:rPr>
                              <w:t xml:space="preserve">nnerbetrieblich ist der </w:t>
                            </w:r>
                            <w:bookmarkStart w:id="0" w:name="_GoBack"/>
                            <w:bookmarkEnd w:id="0"/>
                            <w:r w:rsidR="00905849" w:rsidRPr="006402D1">
                              <w:rPr>
                                <w:color w:val="000000" w:themeColor="text1"/>
                              </w:rPr>
                              <w:t>Personalrat ein professioneller Ansprechpartner</w:t>
                            </w:r>
                          </w:p>
                          <w:p w14:paraId="6DFA8AB6" w14:textId="77777777" w:rsidR="00905849" w:rsidRPr="006402D1" w:rsidRDefault="00905849" w:rsidP="00905849">
                            <w:pPr>
                              <w:pStyle w:val="Listenabsatz"/>
                              <w:numPr>
                                <w:ilvl w:val="0"/>
                                <w:numId w:val="15"/>
                              </w:numPr>
                              <w:spacing w:after="0" w:line="240" w:lineRule="auto"/>
                              <w:jc w:val="both"/>
                              <w:rPr>
                                <w:color w:val="000000" w:themeColor="text1"/>
                              </w:rPr>
                            </w:pPr>
                            <w:r w:rsidRPr="006402D1">
                              <w:rPr>
                                <w:color w:val="000000" w:themeColor="text1"/>
                              </w:rPr>
                              <w:t xml:space="preserve">Suchtberatungsstellen stehen als externe Ansprechpartner zur Verfügung </w:t>
                            </w:r>
                          </w:p>
                          <w:p w14:paraId="3FA8640D" w14:textId="77777777" w:rsidR="00905849" w:rsidRPr="006402D1" w:rsidRDefault="00905849" w:rsidP="00905849">
                            <w:pPr>
                              <w:pStyle w:val="Listenabsatz"/>
                              <w:numPr>
                                <w:ilvl w:val="0"/>
                                <w:numId w:val="15"/>
                              </w:numPr>
                              <w:spacing w:after="0" w:line="240" w:lineRule="auto"/>
                              <w:jc w:val="both"/>
                              <w:rPr>
                                <w:color w:val="000000" w:themeColor="text1"/>
                              </w:rPr>
                            </w:pPr>
                            <w:r w:rsidRPr="006402D1">
                              <w:rPr>
                                <w:color w:val="000000" w:themeColor="text1"/>
                              </w:rPr>
                              <w:t>Rentenversicherungsträger oder Krankenkassen bieten zudem therapeutische Maßnahmen</w:t>
                            </w:r>
                          </w:p>
                          <w:p w14:paraId="3A130AFC" w14:textId="77777777" w:rsidR="00905849" w:rsidRDefault="00905849" w:rsidP="00905849">
                            <w:pPr>
                              <w:spacing w:after="0" w:line="240" w:lineRule="auto"/>
                              <w:jc w:val="both"/>
                              <w:rPr>
                                <w:color w:val="000000" w:themeColor="text1"/>
                              </w:rPr>
                            </w:pPr>
                          </w:p>
                          <w:p w14:paraId="1A1C4D6E" w14:textId="57F891ED" w:rsidR="00905849" w:rsidRPr="002B77C3" w:rsidRDefault="00905849" w:rsidP="00905849">
                            <w:pPr>
                              <w:spacing w:after="0" w:line="240" w:lineRule="auto"/>
                              <w:jc w:val="both"/>
                              <w:rPr>
                                <w:color w:val="000000" w:themeColor="text1"/>
                              </w:rPr>
                            </w:pPr>
                            <w:r>
                              <w:rPr>
                                <w:color w:val="000000" w:themeColor="text1"/>
                              </w:rPr>
                              <w:t>Ihr habt Fragen zum Thema? Dann wendet Euch vertrauensvoll an uns!</w:t>
                            </w:r>
                            <w:r w:rsidR="002B77C3">
                              <w:rPr>
                                <w:color w:val="000000" w:themeColor="text1"/>
                              </w:rPr>
                              <w:t xml:space="preserve"> </w:t>
                            </w:r>
                            <w:r w:rsidRPr="006402D1">
                              <w:rPr>
                                <w:b/>
                                <w:bCs/>
                                <w:color w:val="000000" w:themeColor="text1"/>
                              </w:rPr>
                              <w:t xml:space="preserve">Der </w:t>
                            </w:r>
                            <w:r w:rsidR="00A85B19">
                              <w:rPr>
                                <w:b/>
                                <w:bCs/>
                                <w:color w:val="000000" w:themeColor="text1"/>
                              </w:rPr>
                              <w:t>Personalrat</w:t>
                            </w:r>
                          </w:p>
                          <w:p w14:paraId="70DD4458" w14:textId="77777777" w:rsidR="00290535" w:rsidRPr="00150643" w:rsidRDefault="00290535" w:rsidP="00905849">
                            <w:pPr>
                              <w:spacing w:after="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21.35pt;margin-top:19.2pt;width:515.25pt;height:6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ihDAIAAPMDAAAOAAAAZHJzL2Uyb0RvYy54bWysU9tu2zAMfR+wfxD0vjhJ47Qx4hRduw4D&#10;ugvQ7gMUXWJhkqhJSuzu60fJaRpsb8P8IIgmechzSK2vB2vIQYaowbV0NplSIh0Hod2upd+f7t9d&#10;URITc4IZcLKlzzLS683bN+veN3IOHRghA0EQF5vet7RLyTdVFXknLYsT8NKhU0GwLKEZdpUIrEd0&#10;a6r5dLqsegjCB+AyRvx7NzrppuArJXn6qlSUiZiWYm+pnKGc23xWmzVrdoH5TvNjG+wfurBMOyx6&#10;grpjiZF90H9BWc0DRFBpwsFWoJTmsnBANrPpH2weO+Zl4YLiRH+SKf4/WP7l8C0QLVp6QYljFkf0&#10;JIekpBFkntXpfWww6NFjWBrew4BTLkyjfwD+IxIHtx1zO3kTAvSdZAK7m+XM6ix1xIkZZNt/BoFl&#10;2D5BARpUsFk6FIMgOk7p+TQZbIVw/LmsFxfLy5oSjr6rejWr6zK7ijUv6T7E9FGCJfnS0oCjL/Ds&#10;8BBTboc1LyG5moN7bUwZv3Gkb+mqntcl4cxjdcLtNNpi0Wn+xn3JLD84UZIT02a8YwHjjrQz05Fz&#10;GrYDBmYttiCeUYAA4xbiq8FLB+EXJT1uYEvjzz0LkhLzyaGIq9likVe2GIv6co5GOPdszz3McYRq&#10;aaJkvN6msuYj1xsUW+kiw2snx15xs4o6x1eQV/fcLlGvb3XzGwAA//8DAFBLAwQUAAYACAAAACEA&#10;0YNgXN8AAAALAQAADwAAAGRycy9kb3ducmV2LnhtbEyPwU7DMBBE70j8g7VI3Fq7baBJiFMhEFdQ&#10;C63EzY23SUS8jmK3CX/PcoLjap9m3hSbyXXigkNoPWlYzBUIpMrblmoNH+8vsxREiIas6Tyhhm8M&#10;sCmvrwqTWz/SFi+7WAsOoZAbDU2MfS5lqBp0Jsx9j8S/kx+ciXwOtbSDGTncdXKp1L10piVuaEyP&#10;Tw1WX7uz07B/PX0eEvVWP7u7fvSTkuQyqfXtzfT4ACLiFP9g+NVndSjZ6ejPZIPoNMyS5ZpRDas0&#10;AcFAlq55y5HJVbZIQJaF/L+h/AEAAP//AwBQSwECLQAUAAYACAAAACEAtoM4kv4AAADhAQAAEwAA&#10;AAAAAAAAAAAAAAAAAAAAW0NvbnRlbnRfVHlwZXNdLnhtbFBLAQItABQABgAIAAAAIQA4/SH/1gAA&#10;AJQBAAALAAAAAAAAAAAAAAAAAC8BAABfcmVscy8ucmVsc1BLAQItABQABgAIAAAAIQBL0lihDAIA&#10;APMDAAAOAAAAAAAAAAAAAAAAAC4CAABkcnMvZTJvRG9jLnhtbFBLAQItABQABgAIAAAAIQDRg2Bc&#10;3wAAAAsBAAAPAAAAAAAAAAAAAAAAAGYEAABkcnMvZG93bnJldi54bWxQSwUGAAAAAAQABADzAAAA&#10;cgUAAAAA&#10;" filled="f" stroked="f">
                <v:textbox>
                  <w:txbxContent>
                    <w:p w14:paraId="66E30CDA" w14:textId="77777777" w:rsidR="00B255A5" w:rsidRPr="006402D1" w:rsidRDefault="00B255A5" w:rsidP="00905849">
                      <w:pPr>
                        <w:spacing w:after="0" w:line="240" w:lineRule="auto"/>
                        <w:jc w:val="both"/>
                        <w:rPr>
                          <w:color w:val="000000" w:themeColor="text1"/>
                        </w:rPr>
                      </w:pPr>
                    </w:p>
                    <w:p w14:paraId="0DA85E6C" w14:textId="77777777" w:rsidR="00905849" w:rsidRPr="00B255A5" w:rsidRDefault="00905849" w:rsidP="00905849">
                      <w:pPr>
                        <w:spacing w:after="0" w:line="240" w:lineRule="auto"/>
                        <w:jc w:val="both"/>
                        <w:rPr>
                          <w:b/>
                          <w:bCs/>
                          <w:color w:val="000000" w:themeColor="text1"/>
                        </w:rPr>
                      </w:pPr>
                      <w:r w:rsidRPr="00B255A5">
                        <w:rPr>
                          <w:b/>
                          <w:bCs/>
                          <w:color w:val="000000" w:themeColor="text1"/>
                        </w:rPr>
                        <w:t>Ist der Konsum von Suchtmitteln in Unternehmen gesetzlich verboten?</w:t>
                      </w:r>
                    </w:p>
                    <w:p w14:paraId="0F3B0DE2" w14:textId="2F6D5A18" w:rsidR="00905849" w:rsidRDefault="00905849" w:rsidP="00905849">
                      <w:pPr>
                        <w:spacing w:after="0" w:line="240" w:lineRule="auto"/>
                        <w:jc w:val="both"/>
                        <w:rPr>
                          <w:color w:val="000000" w:themeColor="text1"/>
                        </w:rPr>
                      </w:pPr>
                      <w:r w:rsidRPr="006402D1">
                        <w:rPr>
                          <w:color w:val="000000" w:themeColor="text1"/>
                        </w:rPr>
                        <w:t xml:space="preserve">Eine gesetzliche Regelung findet sich „nur“ im Jugendschutzgesetz und in der Straßenverkehrsordnung. Nach der Vorschrift 1 der Deutschen Gesetzlichen Unfallversicherung (§ 2 (1) DGUV) ist der Arbeitgeber dazu verpflichtet, erforderliche Maßnahmen zur Verhütung von Arbeitsunfällen, Berufskrankheiten und arbeitsbedingten Gesundheitsgefahren sowie für eine wirksame Erste Hilfe zu treffen. </w:t>
                      </w:r>
                    </w:p>
                    <w:p w14:paraId="11260D1C" w14:textId="77777777" w:rsidR="00905849" w:rsidRPr="006402D1" w:rsidRDefault="00905849" w:rsidP="00905849">
                      <w:pPr>
                        <w:spacing w:after="0" w:line="240" w:lineRule="auto"/>
                        <w:jc w:val="both"/>
                        <w:rPr>
                          <w:color w:val="000000" w:themeColor="text1"/>
                        </w:rPr>
                      </w:pPr>
                    </w:p>
                    <w:p w14:paraId="679056DD" w14:textId="77777777" w:rsidR="00905849" w:rsidRPr="00B255A5" w:rsidRDefault="00905849" w:rsidP="00905849">
                      <w:pPr>
                        <w:spacing w:after="0" w:line="240" w:lineRule="auto"/>
                        <w:jc w:val="both"/>
                        <w:rPr>
                          <w:b/>
                          <w:bCs/>
                          <w:color w:val="000000" w:themeColor="text1"/>
                        </w:rPr>
                      </w:pPr>
                      <w:r w:rsidRPr="00B255A5">
                        <w:rPr>
                          <w:b/>
                          <w:bCs/>
                          <w:color w:val="000000" w:themeColor="text1"/>
                        </w:rPr>
                        <w:t>Kann der Arbeitgeber selbst den Konsum von Suchtmitteln am Arbeitsplatz verbieten?</w:t>
                      </w:r>
                    </w:p>
                    <w:p w14:paraId="27614C3B" w14:textId="40DB1E28" w:rsidR="00905849" w:rsidRDefault="00905849" w:rsidP="00905849">
                      <w:pPr>
                        <w:spacing w:after="0" w:line="240" w:lineRule="auto"/>
                        <w:jc w:val="both"/>
                        <w:rPr>
                          <w:color w:val="000000" w:themeColor="text1"/>
                        </w:rPr>
                      </w:pPr>
                      <w:r w:rsidRPr="006402D1">
                        <w:rPr>
                          <w:color w:val="000000" w:themeColor="text1"/>
                        </w:rPr>
                        <w:t xml:space="preserve">Ein wirksames Verbot von Suchtmitteln am Arbeitsplatz kann der Arbeitgeber nicht treffen. Dennoch sollten Mitarbeiter im Rahmen des eigenen Arbeits- und Gesundheitsschutzes ihre Entscheidung zum Suchtmittelkonsum überdenken. Eine Ausnahme besteht bei bestimmten </w:t>
                      </w:r>
                      <w:r w:rsidR="00B255A5">
                        <w:rPr>
                          <w:color w:val="000000" w:themeColor="text1"/>
                        </w:rPr>
                        <w:t xml:space="preserve">gefährlichen </w:t>
                      </w:r>
                      <w:r w:rsidRPr="006402D1">
                        <w:rPr>
                          <w:color w:val="000000" w:themeColor="text1"/>
                        </w:rPr>
                        <w:t>Berufsgruppen: z.</w:t>
                      </w:r>
                      <w:r>
                        <w:rPr>
                          <w:color w:val="000000" w:themeColor="text1"/>
                        </w:rPr>
                        <w:t xml:space="preserve"> </w:t>
                      </w:r>
                      <w:r w:rsidRPr="006402D1">
                        <w:rPr>
                          <w:color w:val="000000" w:themeColor="text1"/>
                        </w:rPr>
                        <w:t>B. Piloten, Lokführer. Hier kann der Arbeitgeber mit Zustimmung de</w:t>
                      </w:r>
                      <w:r w:rsidR="00A85B19">
                        <w:rPr>
                          <w:color w:val="000000" w:themeColor="text1"/>
                        </w:rPr>
                        <w:t xml:space="preserve">s Personalrates </w:t>
                      </w:r>
                      <w:r w:rsidRPr="006402D1">
                        <w:rPr>
                          <w:color w:val="000000" w:themeColor="text1"/>
                        </w:rPr>
                        <w:t xml:space="preserve">ein Verbot aussprechen. </w:t>
                      </w:r>
                    </w:p>
                    <w:p w14:paraId="6BF60AF8" w14:textId="77777777" w:rsidR="00B255A5" w:rsidRPr="006402D1" w:rsidRDefault="00B255A5" w:rsidP="00905849">
                      <w:pPr>
                        <w:spacing w:after="0" w:line="240" w:lineRule="auto"/>
                        <w:jc w:val="both"/>
                        <w:rPr>
                          <w:color w:val="000000" w:themeColor="text1"/>
                        </w:rPr>
                      </w:pPr>
                    </w:p>
                    <w:p w14:paraId="5AB63525" w14:textId="77777777" w:rsidR="00905849" w:rsidRPr="00B255A5" w:rsidRDefault="00905849" w:rsidP="00905849">
                      <w:pPr>
                        <w:spacing w:after="0" w:line="240" w:lineRule="auto"/>
                        <w:jc w:val="both"/>
                        <w:rPr>
                          <w:b/>
                          <w:bCs/>
                          <w:color w:val="000000" w:themeColor="text1"/>
                        </w:rPr>
                      </w:pPr>
                      <w:r w:rsidRPr="00B255A5">
                        <w:rPr>
                          <w:b/>
                          <w:bCs/>
                          <w:color w:val="000000" w:themeColor="text1"/>
                        </w:rPr>
                        <w:t>Woran erkenne ich Beschäftigte mit möglichen Suchtproblemen?</w:t>
                      </w:r>
                    </w:p>
                    <w:p w14:paraId="73DA7EAD" w14:textId="53497B7E" w:rsidR="00905849" w:rsidRPr="00B255A5" w:rsidRDefault="00905849" w:rsidP="00B255A5">
                      <w:pPr>
                        <w:spacing w:after="0" w:line="240" w:lineRule="auto"/>
                        <w:jc w:val="both"/>
                        <w:rPr>
                          <w:rFonts w:cstheme="minorHAnsi"/>
                          <w:color w:val="000000" w:themeColor="text1"/>
                        </w:rPr>
                      </w:pPr>
                      <w:r w:rsidRPr="006402D1">
                        <w:rPr>
                          <w:rFonts w:cstheme="minorHAnsi"/>
                          <w:color w:val="000000" w:themeColor="text1"/>
                        </w:rPr>
                        <w:t xml:space="preserve">Durch die tägliche gemeinsame Arbeit haben Kollegen grundsätzlich die Chance, Wesensveränderungen anderer Mitarbeiter frühzeitig wahrzunehmen. Sollten Sie einen Verdacht hegen, dann empfiehlt es sich, vorab mit Vertrauten oder einem betrieblichen Ansprechpartner ins Gespräch zu kommen. Bei gutem Arbeitsklima kann es schon helfen, den oder die Betroffene/n direkt anzusprechen und somit ein eventuelles Überdenken der eigenen Handlung zu erreichen. </w:t>
                      </w:r>
                      <w:r w:rsidRPr="006402D1">
                        <w:rPr>
                          <w:color w:val="000000" w:themeColor="text1"/>
                        </w:rPr>
                        <w:t>Beschäftigte mit einer möglichen Suchtproblematik können durch gravierende Veränderungen</w:t>
                      </w:r>
                      <w:r w:rsidR="00B255A5">
                        <w:rPr>
                          <w:color w:val="000000" w:themeColor="text1"/>
                        </w:rPr>
                        <w:t xml:space="preserve"> </w:t>
                      </w:r>
                      <w:r w:rsidR="00B255A5" w:rsidRPr="006402D1">
                        <w:rPr>
                          <w:color w:val="000000" w:themeColor="text1"/>
                        </w:rPr>
                        <w:t>im</w:t>
                      </w:r>
                      <w:r w:rsidR="00B255A5">
                        <w:rPr>
                          <w:color w:val="000000" w:themeColor="text1"/>
                        </w:rPr>
                        <w:t xml:space="preserve"> </w:t>
                      </w:r>
                      <w:r w:rsidR="00B255A5" w:rsidRPr="00B255A5">
                        <w:rPr>
                          <w:color w:val="000000" w:themeColor="text1"/>
                        </w:rPr>
                        <w:t>Arbeitsverhalten</w:t>
                      </w:r>
                      <w:r w:rsidR="00B255A5">
                        <w:rPr>
                          <w:color w:val="000000" w:themeColor="text1"/>
                        </w:rPr>
                        <w:t xml:space="preserve">, </w:t>
                      </w:r>
                      <w:r w:rsidR="00B255A5" w:rsidRPr="00B255A5">
                        <w:rPr>
                          <w:color w:val="000000" w:themeColor="text1"/>
                        </w:rPr>
                        <w:t>Sozialverhalten</w:t>
                      </w:r>
                      <w:r w:rsidR="00B255A5">
                        <w:rPr>
                          <w:color w:val="000000" w:themeColor="text1"/>
                        </w:rPr>
                        <w:t xml:space="preserve"> und/oder </w:t>
                      </w:r>
                      <w:r w:rsidR="0041151E">
                        <w:rPr>
                          <w:color w:val="000000" w:themeColor="text1"/>
                        </w:rPr>
                        <w:t xml:space="preserve">Gesundheitsverhalten </w:t>
                      </w:r>
                      <w:r w:rsidRPr="006402D1">
                        <w:rPr>
                          <w:color w:val="000000" w:themeColor="text1"/>
                        </w:rPr>
                        <w:t>auffällig</w:t>
                      </w:r>
                      <w:r w:rsidR="00B255A5">
                        <w:rPr>
                          <w:color w:val="000000" w:themeColor="text1"/>
                        </w:rPr>
                        <w:t xml:space="preserve"> werden.</w:t>
                      </w:r>
                    </w:p>
                    <w:p w14:paraId="49B417F1" w14:textId="77777777" w:rsidR="00B255A5" w:rsidRPr="006402D1" w:rsidRDefault="00B255A5" w:rsidP="00B255A5">
                      <w:pPr>
                        <w:pStyle w:val="Listenabsatz"/>
                        <w:spacing w:after="0" w:line="240" w:lineRule="auto"/>
                        <w:jc w:val="both"/>
                        <w:rPr>
                          <w:color w:val="000000" w:themeColor="text1"/>
                        </w:rPr>
                      </w:pPr>
                    </w:p>
                    <w:p w14:paraId="203A9621" w14:textId="77777777" w:rsidR="00905849" w:rsidRPr="00B255A5" w:rsidRDefault="00905849" w:rsidP="00905849">
                      <w:pPr>
                        <w:spacing w:after="0" w:line="240" w:lineRule="auto"/>
                        <w:jc w:val="both"/>
                        <w:rPr>
                          <w:b/>
                          <w:bCs/>
                          <w:color w:val="000000" w:themeColor="text1"/>
                        </w:rPr>
                      </w:pPr>
                      <w:r w:rsidRPr="00B255A5">
                        <w:rPr>
                          <w:b/>
                          <w:bCs/>
                          <w:color w:val="000000" w:themeColor="text1"/>
                        </w:rPr>
                        <w:t>Welche Pflichten hat der Arbeitgeber?</w:t>
                      </w:r>
                    </w:p>
                    <w:p w14:paraId="029E3D65" w14:textId="3EC59A2B" w:rsidR="00905849" w:rsidRDefault="0041151E" w:rsidP="00905849">
                      <w:pPr>
                        <w:spacing w:after="0" w:line="240" w:lineRule="auto"/>
                        <w:jc w:val="both"/>
                        <w:rPr>
                          <w:color w:val="000000" w:themeColor="text1"/>
                        </w:rPr>
                      </w:pPr>
                      <w:r w:rsidRPr="006402D1">
                        <w:rPr>
                          <w:color w:val="000000" w:themeColor="text1"/>
                        </w:rPr>
                        <w:t xml:space="preserve">Unternehmen stehen aufgrund </w:t>
                      </w:r>
                      <w:r>
                        <w:rPr>
                          <w:color w:val="000000" w:themeColor="text1"/>
                        </w:rPr>
                        <w:t xml:space="preserve">der Vorschriften der </w:t>
                      </w:r>
                      <w:r w:rsidRPr="006402D1">
                        <w:rPr>
                          <w:color w:val="000000" w:themeColor="text1"/>
                        </w:rPr>
                        <w:t xml:space="preserve">DGUV, </w:t>
                      </w:r>
                      <w:r>
                        <w:rPr>
                          <w:color w:val="000000" w:themeColor="text1"/>
                        </w:rPr>
                        <w:t xml:space="preserve">des </w:t>
                      </w:r>
                      <w:r w:rsidRPr="006402D1">
                        <w:rPr>
                          <w:color w:val="000000" w:themeColor="text1"/>
                        </w:rPr>
                        <w:t>§ 618 BGB und</w:t>
                      </w:r>
                      <w:r>
                        <w:rPr>
                          <w:color w:val="000000" w:themeColor="text1"/>
                        </w:rPr>
                        <w:t xml:space="preserve"> des </w:t>
                      </w:r>
                      <w:r w:rsidRPr="006402D1">
                        <w:rPr>
                          <w:color w:val="000000" w:themeColor="text1"/>
                        </w:rPr>
                        <w:t>§ 3 Arbeitsschutzverordnung in der Verantwortung, vorbeugend die Arbeitsbedingungen so zu gestalten, das</w:t>
                      </w:r>
                      <w:r>
                        <w:rPr>
                          <w:color w:val="000000" w:themeColor="text1"/>
                        </w:rPr>
                        <w:t xml:space="preserve">s </w:t>
                      </w:r>
                      <w:r w:rsidRPr="006402D1">
                        <w:rPr>
                          <w:color w:val="000000" w:themeColor="text1"/>
                        </w:rPr>
                        <w:t>suchtförderndes Verhalten vermieden</w:t>
                      </w:r>
                      <w:r>
                        <w:rPr>
                          <w:color w:val="000000" w:themeColor="text1"/>
                        </w:rPr>
                        <w:t xml:space="preserve"> </w:t>
                      </w:r>
                      <w:r w:rsidRPr="006402D1">
                        <w:rPr>
                          <w:color w:val="000000" w:themeColor="text1"/>
                        </w:rPr>
                        <w:t>bzw. bei bestehender Suchterkrankung Hilfe an</w:t>
                      </w:r>
                      <w:r>
                        <w:rPr>
                          <w:color w:val="000000" w:themeColor="text1"/>
                        </w:rPr>
                        <w:t>geboten wird</w:t>
                      </w:r>
                      <w:r w:rsidRPr="006402D1">
                        <w:rPr>
                          <w:color w:val="000000" w:themeColor="text1"/>
                        </w:rPr>
                        <w:t xml:space="preserve">. </w:t>
                      </w:r>
                      <w:r w:rsidR="00905849" w:rsidRPr="006402D1">
                        <w:rPr>
                          <w:color w:val="000000" w:themeColor="text1"/>
                        </w:rPr>
                        <w:t xml:space="preserve">Existiert im Unternehmen ein </w:t>
                      </w:r>
                      <w:r w:rsidR="00A85B19">
                        <w:rPr>
                          <w:color w:val="000000" w:themeColor="text1"/>
                        </w:rPr>
                        <w:t>Personalrat</w:t>
                      </w:r>
                      <w:r w:rsidR="00905849" w:rsidRPr="006402D1">
                        <w:rPr>
                          <w:color w:val="000000" w:themeColor="text1"/>
                        </w:rPr>
                        <w:t>, so gibt es zudem die Verpflichtung</w:t>
                      </w:r>
                      <w:r w:rsidR="00905849">
                        <w:rPr>
                          <w:color w:val="000000" w:themeColor="text1"/>
                        </w:rPr>
                        <w:t>,</w:t>
                      </w:r>
                      <w:r w:rsidR="00905849" w:rsidRPr="006402D1">
                        <w:rPr>
                          <w:color w:val="000000" w:themeColor="text1"/>
                        </w:rPr>
                        <w:t xml:space="preserve"> eine </w:t>
                      </w:r>
                      <w:r w:rsidR="00A85B19">
                        <w:rPr>
                          <w:color w:val="000000" w:themeColor="text1"/>
                        </w:rPr>
                        <w:t xml:space="preserve">Dienstvereinbarung </w:t>
                      </w:r>
                      <w:r w:rsidR="00905849" w:rsidRPr="006402D1">
                        <w:rPr>
                          <w:color w:val="000000" w:themeColor="text1"/>
                        </w:rPr>
                        <w:t xml:space="preserve">zum Suchtverhalten am Arbeitsplatz zu erstellen. Darin sind Regelungen zum Umgang mit Suchtmitteln und Suchterkrankten sowie ein Stufenplan enthalten. Im Stufenplan werden Vereinbarungen und Fristen verpflichtend festgelegt, die sowohl vom Arbeitgeber als auch vom Arbeitnehmer einzuhalten sind. </w:t>
                      </w:r>
                    </w:p>
                    <w:p w14:paraId="1D8E3D45" w14:textId="77777777" w:rsidR="00B255A5" w:rsidRPr="006402D1" w:rsidRDefault="00B255A5" w:rsidP="00905849">
                      <w:pPr>
                        <w:spacing w:after="0" w:line="240" w:lineRule="auto"/>
                        <w:jc w:val="both"/>
                        <w:rPr>
                          <w:color w:val="000000" w:themeColor="text1"/>
                        </w:rPr>
                      </w:pPr>
                    </w:p>
                    <w:p w14:paraId="0BA5F129" w14:textId="236CF4CC" w:rsidR="00905849" w:rsidRPr="00B255A5" w:rsidRDefault="00905849" w:rsidP="00905849">
                      <w:pPr>
                        <w:spacing w:after="0" w:line="240" w:lineRule="auto"/>
                        <w:jc w:val="both"/>
                        <w:rPr>
                          <w:b/>
                          <w:bCs/>
                          <w:color w:val="000000" w:themeColor="text1"/>
                        </w:rPr>
                      </w:pPr>
                      <w:r w:rsidRPr="00B255A5">
                        <w:rPr>
                          <w:b/>
                          <w:bCs/>
                          <w:color w:val="000000" w:themeColor="text1"/>
                        </w:rPr>
                        <w:t xml:space="preserve">Welche gesetzliche Pflicht hat der Arbeitnehmer und </w:t>
                      </w:r>
                      <w:r w:rsidR="00B255A5" w:rsidRPr="00B255A5">
                        <w:rPr>
                          <w:b/>
                          <w:bCs/>
                          <w:color w:val="000000" w:themeColor="text1"/>
                        </w:rPr>
                        <w:t xml:space="preserve">drohen Sanktionen? </w:t>
                      </w:r>
                    </w:p>
                    <w:p w14:paraId="78215E7A" w14:textId="5A338224" w:rsidR="00905849" w:rsidRPr="006402D1" w:rsidRDefault="00905849" w:rsidP="00905849">
                      <w:pPr>
                        <w:spacing w:after="0" w:line="240" w:lineRule="auto"/>
                        <w:jc w:val="both"/>
                        <w:rPr>
                          <w:color w:val="000000" w:themeColor="text1"/>
                        </w:rPr>
                      </w:pPr>
                      <w:r w:rsidRPr="006402D1">
                        <w:rPr>
                          <w:color w:val="000000" w:themeColor="text1"/>
                        </w:rPr>
                        <w:t xml:space="preserve">Der Arbeitnehmer darf sich nach DGUV Vorschrift 1, § 15 (2) durch den Konsum von Alkohol, Drogen oder anderen berauschenden Mitteln nicht in einen Zustand versetzen, durch den er sich selbst oder andere gefährden könnte. Teilt der Arbeitnehmer mit, dass er suchtkrank ist, muss der Arbeitgeber seiner gesetzlichen Fürsorgepflicht nachkommen und gesundheitsbezogene Gespräche führen </w:t>
                      </w:r>
                      <w:r>
                        <w:rPr>
                          <w:color w:val="000000" w:themeColor="text1"/>
                        </w:rPr>
                        <w:t>sowie</w:t>
                      </w:r>
                      <w:r w:rsidRPr="006402D1">
                        <w:rPr>
                          <w:color w:val="000000" w:themeColor="text1"/>
                        </w:rPr>
                        <w:t xml:space="preserve"> Hilfe anbieten. Das oberste Ziel muss dabei immer eine Reintegration in den Arbeitsprozess sein. Ist dies nicht möglich, kann ein Kündigungsverfahren eingeleitet werden. </w:t>
                      </w:r>
                    </w:p>
                    <w:p w14:paraId="5EDB3AED" w14:textId="77777777" w:rsidR="00B255A5" w:rsidRDefault="00B255A5" w:rsidP="00905849">
                      <w:pPr>
                        <w:spacing w:after="0" w:line="240" w:lineRule="auto"/>
                        <w:jc w:val="both"/>
                        <w:rPr>
                          <w:b/>
                          <w:bCs/>
                          <w:color w:val="000000" w:themeColor="text1"/>
                          <w:sz w:val="24"/>
                          <w:szCs w:val="24"/>
                        </w:rPr>
                      </w:pPr>
                    </w:p>
                    <w:p w14:paraId="33326214" w14:textId="6B2AAA7C" w:rsidR="00905849" w:rsidRPr="00B255A5" w:rsidRDefault="00905849" w:rsidP="00905849">
                      <w:pPr>
                        <w:spacing w:after="0" w:line="240" w:lineRule="auto"/>
                        <w:jc w:val="both"/>
                        <w:rPr>
                          <w:b/>
                          <w:bCs/>
                          <w:color w:val="000000" w:themeColor="text1"/>
                        </w:rPr>
                      </w:pPr>
                      <w:r w:rsidRPr="00B255A5">
                        <w:rPr>
                          <w:b/>
                          <w:bCs/>
                          <w:color w:val="000000" w:themeColor="text1"/>
                        </w:rPr>
                        <w:t>Wo erhalten Betroffene Hilfe?</w:t>
                      </w:r>
                    </w:p>
                    <w:p w14:paraId="2EE955E2" w14:textId="134F98AC" w:rsidR="00905849" w:rsidRPr="006402D1" w:rsidRDefault="00B255A5" w:rsidP="00905849">
                      <w:pPr>
                        <w:spacing w:after="0" w:line="240" w:lineRule="auto"/>
                        <w:jc w:val="both"/>
                        <w:rPr>
                          <w:color w:val="000000" w:themeColor="text1"/>
                        </w:rPr>
                      </w:pPr>
                      <w:r>
                        <w:rPr>
                          <w:color w:val="000000" w:themeColor="text1"/>
                        </w:rPr>
                        <w:t>Der</w:t>
                      </w:r>
                      <w:r w:rsidR="00905849" w:rsidRPr="006402D1">
                        <w:rPr>
                          <w:color w:val="000000" w:themeColor="text1"/>
                        </w:rPr>
                        <w:t xml:space="preserve"> erste Schritt aus der Sucht und ihren Verstrickungen ist oftmals der schwierigste. Das Hilfs- und Informationsangebot ist facettenreich:</w:t>
                      </w:r>
                    </w:p>
                    <w:p w14:paraId="489096EB" w14:textId="76031E6A" w:rsidR="00905849" w:rsidRPr="006402D1" w:rsidRDefault="0041151E" w:rsidP="00905849">
                      <w:pPr>
                        <w:pStyle w:val="Listenabsatz"/>
                        <w:numPr>
                          <w:ilvl w:val="0"/>
                          <w:numId w:val="15"/>
                        </w:numPr>
                        <w:spacing w:after="0" w:line="240" w:lineRule="auto"/>
                        <w:jc w:val="both"/>
                        <w:rPr>
                          <w:color w:val="000000" w:themeColor="text1"/>
                        </w:rPr>
                      </w:pPr>
                      <w:r>
                        <w:rPr>
                          <w:color w:val="000000" w:themeColor="text1"/>
                        </w:rPr>
                        <w:t>i</w:t>
                      </w:r>
                      <w:r w:rsidR="00905849" w:rsidRPr="006402D1">
                        <w:rPr>
                          <w:color w:val="000000" w:themeColor="text1"/>
                        </w:rPr>
                        <w:t xml:space="preserve">nnerbetrieblich ist der </w:t>
                      </w:r>
                      <w:bookmarkStart w:id="1" w:name="_GoBack"/>
                      <w:bookmarkEnd w:id="1"/>
                      <w:r w:rsidR="00905849" w:rsidRPr="006402D1">
                        <w:rPr>
                          <w:color w:val="000000" w:themeColor="text1"/>
                        </w:rPr>
                        <w:t>Personalrat ein professioneller Ansprechpartner</w:t>
                      </w:r>
                    </w:p>
                    <w:p w14:paraId="6DFA8AB6" w14:textId="77777777" w:rsidR="00905849" w:rsidRPr="006402D1" w:rsidRDefault="00905849" w:rsidP="00905849">
                      <w:pPr>
                        <w:pStyle w:val="Listenabsatz"/>
                        <w:numPr>
                          <w:ilvl w:val="0"/>
                          <w:numId w:val="15"/>
                        </w:numPr>
                        <w:spacing w:after="0" w:line="240" w:lineRule="auto"/>
                        <w:jc w:val="both"/>
                        <w:rPr>
                          <w:color w:val="000000" w:themeColor="text1"/>
                        </w:rPr>
                      </w:pPr>
                      <w:r w:rsidRPr="006402D1">
                        <w:rPr>
                          <w:color w:val="000000" w:themeColor="text1"/>
                        </w:rPr>
                        <w:t xml:space="preserve">Suchtberatungsstellen stehen als externe Ansprechpartner zur Verfügung </w:t>
                      </w:r>
                    </w:p>
                    <w:p w14:paraId="3FA8640D" w14:textId="77777777" w:rsidR="00905849" w:rsidRPr="006402D1" w:rsidRDefault="00905849" w:rsidP="00905849">
                      <w:pPr>
                        <w:pStyle w:val="Listenabsatz"/>
                        <w:numPr>
                          <w:ilvl w:val="0"/>
                          <w:numId w:val="15"/>
                        </w:numPr>
                        <w:spacing w:after="0" w:line="240" w:lineRule="auto"/>
                        <w:jc w:val="both"/>
                        <w:rPr>
                          <w:color w:val="000000" w:themeColor="text1"/>
                        </w:rPr>
                      </w:pPr>
                      <w:r w:rsidRPr="006402D1">
                        <w:rPr>
                          <w:color w:val="000000" w:themeColor="text1"/>
                        </w:rPr>
                        <w:t>Rentenversicherungsträger oder Krankenkassen bieten zudem therapeutische Maßnahmen</w:t>
                      </w:r>
                    </w:p>
                    <w:p w14:paraId="3A130AFC" w14:textId="77777777" w:rsidR="00905849" w:rsidRDefault="00905849" w:rsidP="00905849">
                      <w:pPr>
                        <w:spacing w:after="0" w:line="240" w:lineRule="auto"/>
                        <w:jc w:val="both"/>
                        <w:rPr>
                          <w:color w:val="000000" w:themeColor="text1"/>
                        </w:rPr>
                      </w:pPr>
                    </w:p>
                    <w:p w14:paraId="1A1C4D6E" w14:textId="57F891ED" w:rsidR="00905849" w:rsidRPr="002B77C3" w:rsidRDefault="00905849" w:rsidP="00905849">
                      <w:pPr>
                        <w:spacing w:after="0" w:line="240" w:lineRule="auto"/>
                        <w:jc w:val="both"/>
                        <w:rPr>
                          <w:color w:val="000000" w:themeColor="text1"/>
                        </w:rPr>
                      </w:pPr>
                      <w:r>
                        <w:rPr>
                          <w:color w:val="000000" w:themeColor="text1"/>
                        </w:rPr>
                        <w:t>Ihr habt Fragen zum Thema? Dann wendet Euch vertrauensvoll an uns!</w:t>
                      </w:r>
                      <w:r w:rsidR="002B77C3">
                        <w:rPr>
                          <w:color w:val="000000" w:themeColor="text1"/>
                        </w:rPr>
                        <w:t xml:space="preserve"> </w:t>
                      </w:r>
                      <w:r w:rsidRPr="006402D1">
                        <w:rPr>
                          <w:b/>
                          <w:bCs/>
                          <w:color w:val="000000" w:themeColor="text1"/>
                        </w:rPr>
                        <w:t xml:space="preserve">Der </w:t>
                      </w:r>
                      <w:r w:rsidR="00A85B19">
                        <w:rPr>
                          <w:b/>
                          <w:bCs/>
                          <w:color w:val="000000" w:themeColor="text1"/>
                        </w:rPr>
                        <w:t>Personalrat</w:t>
                      </w:r>
                    </w:p>
                    <w:p w14:paraId="70DD4458" w14:textId="77777777" w:rsidR="00290535" w:rsidRPr="00150643" w:rsidRDefault="00290535" w:rsidP="00905849">
                      <w:pPr>
                        <w:spacing w:after="0" w:line="240" w:lineRule="auto"/>
                        <w:jc w:val="both"/>
                      </w:pPr>
                    </w:p>
                  </w:txbxContent>
                </v:textbox>
              </v:shape>
            </w:pict>
          </mc:Fallback>
        </mc:AlternateContent>
      </w:r>
    </w:p>
    <w:p w14:paraId="43451B28" w14:textId="4242469E" w:rsidR="00A62D8E" w:rsidRPr="003A326A" w:rsidRDefault="00A62D8E" w:rsidP="008B7CCA">
      <w:pPr>
        <w:pStyle w:val="Titel"/>
        <w:tabs>
          <w:tab w:val="center" w:pos="4536"/>
        </w:tabs>
        <w:rPr>
          <w:rFonts w:ascii="Arial" w:hAnsi="Arial" w:cs="Arial"/>
          <w:b/>
          <w:color w:val="595959"/>
          <w:sz w:val="36"/>
          <w:szCs w:val="36"/>
        </w:rPr>
      </w:pPr>
    </w:p>
    <w:p w14:paraId="4D2FB289" w14:textId="516CEBB6" w:rsidR="00331CA3" w:rsidRPr="003A326A" w:rsidRDefault="00331CA3" w:rsidP="00331CA3">
      <w:pPr>
        <w:spacing w:after="0"/>
        <w:ind w:left="284"/>
        <w:rPr>
          <w:rFonts w:ascii="Arial" w:hAnsi="Arial" w:cs="Arial"/>
          <w:color w:val="595959"/>
        </w:rPr>
      </w:pP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735C" w14:textId="77777777" w:rsidR="008B42B3" w:rsidRDefault="008B42B3"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5261274B">
          <wp:simplePos x="0" y="0"/>
          <wp:positionH relativeFrom="column">
            <wp:posOffset>-490220</wp:posOffset>
          </wp:positionH>
          <wp:positionV relativeFrom="paragraph">
            <wp:posOffset>-411480</wp:posOffset>
          </wp:positionV>
          <wp:extent cx="6704867" cy="2671132"/>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6704867" cy="2671132"/>
                  </a:xfrm>
                  <a:prstGeom prst="rect">
                    <a:avLst/>
                  </a:prstGeom>
                </pic:spPr>
              </pic:pic>
            </a:graphicData>
          </a:graphic>
          <wp14:sizeRelH relativeFrom="margin">
            <wp14:pctWidth>0</wp14:pctWidth>
          </wp14:sizeRelH>
          <wp14:sizeRelV relativeFrom="margin">
            <wp14:pctHeight>0</wp14:pctHeight>
          </wp14:sizeRelV>
        </wp:anchor>
      </w:drawing>
    </w: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
  </w:num>
  <w:num w:numId="6">
    <w:abstractNumId w:val="14"/>
  </w:num>
  <w:num w:numId="7">
    <w:abstractNumId w:val="11"/>
  </w:num>
  <w:num w:numId="8">
    <w:abstractNumId w:val="9"/>
  </w:num>
  <w:num w:numId="9">
    <w:abstractNumId w:val="6"/>
  </w:num>
  <w:num w:numId="10">
    <w:abstractNumId w:val="5"/>
  </w:num>
  <w:num w:numId="11">
    <w:abstractNumId w:val="13"/>
  </w:num>
  <w:num w:numId="12">
    <w:abstractNumId w:val="4"/>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consecutiveHyphenLimit w:val="2"/>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355FC"/>
    <w:rsid w:val="00150643"/>
    <w:rsid w:val="001953F5"/>
    <w:rsid w:val="001A4DC0"/>
    <w:rsid w:val="001A5D40"/>
    <w:rsid w:val="001E760E"/>
    <w:rsid w:val="0020794D"/>
    <w:rsid w:val="00246129"/>
    <w:rsid w:val="00290535"/>
    <w:rsid w:val="002B77C3"/>
    <w:rsid w:val="00302DCA"/>
    <w:rsid w:val="00331CA3"/>
    <w:rsid w:val="00391FE9"/>
    <w:rsid w:val="003A326A"/>
    <w:rsid w:val="003C3398"/>
    <w:rsid w:val="0041151E"/>
    <w:rsid w:val="004937FE"/>
    <w:rsid w:val="004B5E53"/>
    <w:rsid w:val="004C0B92"/>
    <w:rsid w:val="0053398B"/>
    <w:rsid w:val="0054246A"/>
    <w:rsid w:val="00563BDC"/>
    <w:rsid w:val="0057226F"/>
    <w:rsid w:val="0058042A"/>
    <w:rsid w:val="00593352"/>
    <w:rsid w:val="005B4FBE"/>
    <w:rsid w:val="005B7B44"/>
    <w:rsid w:val="005F4C95"/>
    <w:rsid w:val="00680E8D"/>
    <w:rsid w:val="00681F70"/>
    <w:rsid w:val="00794419"/>
    <w:rsid w:val="0079690A"/>
    <w:rsid w:val="007C2DEC"/>
    <w:rsid w:val="00863F7C"/>
    <w:rsid w:val="00870FDD"/>
    <w:rsid w:val="0088093D"/>
    <w:rsid w:val="008B42B3"/>
    <w:rsid w:val="008B7CCA"/>
    <w:rsid w:val="008C0FB7"/>
    <w:rsid w:val="008E1233"/>
    <w:rsid w:val="00905849"/>
    <w:rsid w:val="00981D81"/>
    <w:rsid w:val="009F5AA8"/>
    <w:rsid w:val="00A30DEA"/>
    <w:rsid w:val="00A62D8E"/>
    <w:rsid w:val="00A85B19"/>
    <w:rsid w:val="00A95FB3"/>
    <w:rsid w:val="00AC2BCC"/>
    <w:rsid w:val="00B1642B"/>
    <w:rsid w:val="00B255A5"/>
    <w:rsid w:val="00B45F27"/>
    <w:rsid w:val="00B73BF6"/>
    <w:rsid w:val="00B9406B"/>
    <w:rsid w:val="00BB529A"/>
    <w:rsid w:val="00C31480"/>
    <w:rsid w:val="00C33B9C"/>
    <w:rsid w:val="00C63328"/>
    <w:rsid w:val="00C64BD4"/>
    <w:rsid w:val="00CA727D"/>
    <w:rsid w:val="00CD4231"/>
    <w:rsid w:val="00CF2E98"/>
    <w:rsid w:val="00D22709"/>
    <w:rsid w:val="00D44722"/>
    <w:rsid w:val="00D83F96"/>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23433-ACBD-49EF-BA09-C9D322F8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2020-02-13T11:14:00Z</cp:lastPrinted>
  <dcterms:created xsi:type="dcterms:W3CDTF">2020-02-13T12:45:00Z</dcterms:created>
  <dcterms:modified xsi:type="dcterms:W3CDTF">2020-02-13T12:45:00Z</dcterms:modified>
</cp:coreProperties>
</file>