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38AF" w14:textId="2DDA2B1C" w:rsidR="0088093D" w:rsidRPr="007C2DEC" w:rsidRDefault="0088093D" w:rsidP="00D83F96">
      <w:pPr>
        <w:rPr>
          <w:rFonts w:ascii="Arial" w:hAnsi="Arial" w:cs="Arial"/>
        </w:rPr>
      </w:pPr>
    </w:p>
    <w:p w14:paraId="55595383" w14:textId="4A755E75" w:rsidR="005B4FBE" w:rsidRPr="007C2DEC" w:rsidRDefault="005368BD" w:rsidP="005368BD">
      <w:pPr>
        <w:tabs>
          <w:tab w:val="left" w:pos="5850"/>
        </w:tabs>
        <w:rPr>
          <w:rFonts w:ascii="Arial" w:hAnsi="Arial" w:cs="Arial"/>
        </w:rPr>
      </w:pPr>
      <w:r>
        <w:rPr>
          <w:rFonts w:ascii="Arial" w:hAnsi="Arial" w:cs="Arial"/>
        </w:rPr>
        <w:tab/>
      </w:r>
    </w:p>
    <w:p w14:paraId="5EE59C6F" w14:textId="7203E986" w:rsidR="005B4FBE" w:rsidRPr="007C2DEC" w:rsidRDefault="005B4FBE" w:rsidP="00D83F96">
      <w:pPr>
        <w:rPr>
          <w:rFonts w:ascii="Arial" w:hAnsi="Arial" w:cs="Arial"/>
        </w:rPr>
      </w:pPr>
    </w:p>
    <w:p w14:paraId="29AF405E" w14:textId="6D68B44B" w:rsidR="00A62D8E" w:rsidRPr="00150643" w:rsidRDefault="00A62D8E" w:rsidP="008B7CCA">
      <w:pPr>
        <w:pStyle w:val="Titel"/>
        <w:tabs>
          <w:tab w:val="center" w:pos="4536"/>
        </w:tabs>
        <w:rPr>
          <w:rFonts w:ascii="Arial" w:hAnsi="Arial" w:cs="Arial"/>
          <w:b/>
          <w:color w:val="ED5C01"/>
          <w:sz w:val="36"/>
          <w:szCs w:val="36"/>
        </w:rPr>
      </w:pPr>
    </w:p>
    <w:p w14:paraId="43451B28" w14:textId="03F4EE6B" w:rsidR="00A62D8E" w:rsidRPr="003A326A" w:rsidRDefault="00A62D8E" w:rsidP="008B7CCA">
      <w:pPr>
        <w:pStyle w:val="Titel"/>
        <w:tabs>
          <w:tab w:val="center" w:pos="4536"/>
        </w:tabs>
        <w:rPr>
          <w:rFonts w:ascii="Arial" w:hAnsi="Arial" w:cs="Arial"/>
          <w:b/>
          <w:color w:val="595959"/>
          <w:sz w:val="36"/>
          <w:szCs w:val="36"/>
        </w:rPr>
      </w:pPr>
    </w:p>
    <w:p w14:paraId="4D2FB289" w14:textId="59C68C34" w:rsidR="00331CA3" w:rsidRPr="003A326A" w:rsidRDefault="008819A2" w:rsidP="00331CA3">
      <w:pPr>
        <w:spacing w:after="0"/>
        <w:ind w:left="284"/>
        <w:rPr>
          <w:rFonts w:ascii="Arial" w:hAnsi="Arial" w:cs="Arial"/>
          <w:color w:val="595959"/>
        </w:rPr>
      </w:pPr>
      <w:r w:rsidRPr="00E9240A">
        <w:rPr>
          <w:noProof/>
        </w:rPr>
        <mc:AlternateContent>
          <mc:Choice Requires="wps">
            <w:drawing>
              <wp:anchor distT="45720" distB="45720" distL="114300" distR="114300" simplePos="0" relativeHeight="251659264" behindDoc="1" locked="0" layoutInCell="1" allowOverlap="1" wp14:anchorId="659566AA" wp14:editId="5F4CBFC5">
                <wp:simplePos x="0" y="0"/>
                <wp:positionH relativeFrom="margin">
                  <wp:posOffset>-614045</wp:posOffset>
                </wp:positionH>
                <wp:positionV relativeFrom="paragraph">
                  <wp:posOffset>243840</wp:posOffset>
                </wp:positionV>
                <wp:extent cx="3362325" cy="714375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143750"/>
                        </a:xfrm>
                        <a:prstGeom prst="rect">
                          <a:avLst/>
                        </a:prstGeom>
                        <a:noFill/>
                        <a:ln w="9525">
                          <a:noFill/>
                          <a:miter lim="800000"/>
                          <a:headEnd/>
                          <a:tailEnd/>
                        </a:ln>
                      </wps:spPr>
                      <wps:txbx id="1">
                        <w:txbxContent>
                          <w:p w14:paraId="5C2E6BCB" w14:textId="6C49360E" w:rsidR="00766532" w:rsidRPr="008819A2" w:rsidRDefault="00766532" w:rsidP="008819A2">
                            <w:pPr>
                              <w:pStyle w:val="KeinLeerraum"/>
                              <w:rPr>
                                <w:b/>
                                <w:bCs/>
                              </w:rPr>
                            </w:pPr>
                            <w:r w:rsidRPr="00766532">
                              <w:rPr>
                                <w:b/>
                                <w:bCs/>
                              </w:rPr>
                              <w:t>Was gibt es Neues 2026? Welche Regelungen treten zum 1. Januar in Kraft? Wir informieren:</w:t>
                            </w:r>
                            <w:r w:rsidR="008819A2">
                              <w:rPr>
                                <w:b/>
                                <w:bCs/>
                              </w:rPr>
                              <w:br/>
                            </w:r>
                          </w:p>
                          <w:p w14:paraId="3A53C201" w14:textId="6A488050" w:rsidR="00766532" w:rsidRPr="005A1395" w:rsidRDefault="00766532" w:rsidP="00766532">
                            <w:pPr>
                              <w:spacing w:before="60" w:after="120" w:line="240" w:lineRule="auto"/>
                              <w:rPr>
                                <w:b/>
                                <w:bCs/>
                                <w:color w:val="F3A328"/>
                                <w:sz w:val="24"/>
                                <w:szCs w:val="24"/>
                                <w:u w:val="single"/>
                              </w:rPr>
                            </w:pPr>
                            <w:r w:rsidRPr="00AA0C04">
                              <w:rPr>
                                <w:b/>
                                <w:bCs/>
                                <w:color w:val="F3A328"/>
                                <w:sz w:val="24"/>
                                <w:szCs w:val="24"/>
                                <w:u w:val="single"/>
                              </w:rPr>
                              <w:t>SACHGRUNDLOSE BEFRISTUNG AB ERREICHEN DER REGELALTERSGRENZE</w:t>
                            </w:r>
                          </w:p>
                          <w:p w14:paraId="3A46752F" w14:textId="77777777" w:rsidR="00766532" w:rsidRDefault="00766532" w:rsidP="00766532">
                            <w:pPr>
                              <w:spacing w:after="0" w:line="240" w:lineRule="auto"/>
                            </w:pPr>
                            <w:r w:rsidRPr="00AA0C04">
                              <w:t>Ab 1. Januar 2026 können Arbeitgeber mit Beschäftigten, die die Regelaltersgrenze erreicht haben, erneut sachgrundlos befristete Arbeitsverträge abschließen – auch dann, wenn zuvor bereits ein Arbeitsverhältnis bestand. Das bisherige Anschlussverbot entfällt. Voraussetzung ist die Einhaltung der vorgesehenen Obergrenzen bei Anzahl und Häufigkeit der Befristungen.</w:t>
                            </w:r>
                          </w:p>
                          <w:p w14:paraId="3C0A573A" w14:textId="77777777" w:rsidR="00766532" w:rsidRPr="005A1395" w:rsidRDefault="00766532" w:rsidP="00766532">
                            <w:pPr>
                              <w:spacing w:before="120" w:after="120" w:line="240" w:lineRule="auto"/>
                            </w:pPr>
                            <w:r w:rsidRPr="00AA0C04">
                              <w:rPr>
                                <w:b/>
                                <w:bCs/>
                                <w:color w:val="F3A328"/>
                                <w:sz w:val="24"/>
                                <w:szCs w:val="24"/>
                                <w:u w:val="single"/>
                              </w:rPr>
                              <w:t>AKTIVRENTE AB 2026</w:t>
                            </w:r>
                          </w:p>
                          <w:p w14:paraId="73C12D06" w14:textId="3BCA547C" w:rsidR="00766532" w:rsidRDefault="00766532" w:rsidP="00766532">
                            <w:pPr>
                              <w:spacing w:after="0" w:line="240" w:lineRule="auto"/>
                            </w:pPr>
                            <w:r w:rsidRPr="00AA0C04">
                              <w:t xml:space="preserve">Ebenfalls zum 1. Januar 2026 </w:t>
                            </w:r>
                            <w:r w:rsidR="008819A2">
                              <w:t>tritt</w:t>
                            </w:r>
                            <w:r w:rsidRPr="00AA0C04">
                              <w:t xml:space="preserve"> die Aktivrente </w:t>
                            </w:r>
                            <w:r w:rsidR="008819A2">
                              <w:t>in Kraft</w:t>
                            </w:r>
                            <w:r w:rsidRPr="00AA0C04">
                              <w:t>. Sie richtet sich an Personen ab Erreichen der gesetzlichen Regelaltersgrenze. Sie können freiwillig weiterarbeiten und monatlich bis zu 2.000 Euro steuerfrei hinzuverdienen. Beiträge zur Kranken- und Pflegeversicherung bleiben verpflichtend. Bei Einkommen oberhalb von 2.000 Euro werden auf den übersteigenden Betrag Steuern fällig.</w:t>
                            </w:r>
                          </w:p>
                          <w:p w14:paraId="54E94108" w14:textId="77777777" w:rsidR="00766532" w:rsidRPr="005A1395" w:rsidRDefault="00766532" w:rsidP="00766532">
                            <w:pPr>
                              <w:spacing w:after="0" w:line="240" w:lineRule="auto"/>
                            </w:pPr>
                            <w:r w:rsidRPr="00AA0C04">
                              <w:br/>
                              <w:t>Die Aktivrente gilt für sozialversicherungspflichtig Beschäftigte; nicht erfasst sind Selbstständige, Freiberufler, Land- und Forstwirte, Minijobs sowie Beamte.</w:t>
                            </w:r>
                          </w:p>
                          <w:p w14:paraId="1370A182" w14:textId="77777777" w:rsidR="00766532" w:rsidRPr="005A1395" w:rsidRDefault="00766532" w:rsidP="00766532">
                            <w:pPr>
                              <w:spacing w:before="120" w:after="120" w:line="240" w:lineRule="auto"/>
                              <w:rPr>
                                <w:b/>
                                <w:bCs/>
                                <w:color w:val="F3A328"/>
                                <w:sz w:val="24"/>
                                <w:szCs w:val="24"/>
                                <w:u w:val="single"/>
                              </w:rPr>
                            </w:pPr>
                            <w:r w:rsidRPr="00AA0C04">
                              <w:rPr>
                                <w:b/>
                                <w:bCs/>
                                <w:color w:val="F3A328"/>
                                <w:sz w:val="24"/>
                                <w:szCs w:val="24"/>
                                <w:u w:val="single"/>
                              </w:rPr>
                              <w:t>FREIBETRÄGE UND KINDERGELD AB 2026</w:t>
                            </w:r>
                          </w:p>
                          <w:p w14:paraId="0550B580" w14:textId="1435E0A4" w:rsidR="008819A2" w:rsidRDefault="008819A2" w:rsidP="00766532">
                            <w:pPr>
                              <w:spacing w:after="0" w:line="240" w:lineRule="auto"/>
                            </w:pPr>
                            <w:r w:rsidRPr="00DE28C3">
                              <w:rPr>
                                <w:rFonts w:cs="Calibri"/>
                                <w:color w:val="000000" w:themeColor="text1"/>
                              </w:rPr>
                              <w:t xml:space="preserve">Der Grundfreibetrag ist der Teil des zu versteuernden Einkommens, der komplett steuerfrei bleibt. </w:t>
                            </w:r>
                            <w:r>
                              <w:t>Er</w:t>
                            </w:r>
                            <w:r w:rsidR="00766532" w:rsidRPr="00AA0C04">
                              <w:t xml:space="preserve"> steigt auf 12.348 Euro (Alleinstehende) bzw. 24.696 Euro (Zusammenveranlagung). Die Freigrenze beim Solidaritätszuschlag erhöht sich auf 20.350 Euro bzw. 40.700 Euro.</w:t>
                            </w:r>
                          </w:p>
                          <w:p w14:paraId="44DB56DE" w14:textId="604CFBBF" w:rsidR="00766532" w:rsidRDefault="00766532" w:rsidP="00766532">
                            <w:pPr>
                              <w:spacing w:after="0" w:line="240" w:lineRule="auto"/>
                            </w:pPr>
                            <w:r w:rsidRPr="00AA0C04">
                              <w:br/>
                              <w:t xml:space="preserve">Der Kinderfreibetrag beträgt 6.828 Euro pro Kind </w:t>
                            </w:r>
                            <w:r w:rsidR="008819A2">
                              <w:br/>
                            </w:r>
                            <w:r w:rsidRPr="00AA0C04">
                              <w:t xml:space="preserve">(3.414 Euro je Elternteil). Zusammen mit dem Freibetrag für Betreuungs-, Erziehungs- oder Ausbildungsbedarf ergibt sich ein Gesamtfreibetrag </w:t>
                            </w:r>
                            <w:r w:rsidR="008819A2">
                              <w:br/>
                            </w:r>
                            <w:r w:rsidRPr="00AA0C04">
                              <w:t>von 9.756 Euro pro Kind.</w:t>
                            </w:r>
                            <w:r w:rsidR="008819A2">
                              <w:t xml:space="preserve"> </w:t>
                            </w:r>
                            <w:r w:rsidRPr="00AA0C04">
                              <w:t>Das Kindergeld erhöht sich auf 256 Euro monatlich pro Kind.</w:t>
                            </w:r>
                          </w:p>
                          <w:p w14:paraId="6C53BD88" w14:textId="77777777" w:rsidR="00766532" w:rsidRPr="00175664" w:rsidRDefault="00766532" w:rsidP="00766532">
                            <w:pPr>
                              <w:spacing w:before="120" w:after="120" w:line="240" w:lineRule="auto"/>
                              <w:rPr>
                                <w:b/>
                                <w:bCs/>
                                <w:color w:val="F3A328"/>
                                <w:sz w:val="24"/>
                                <w:szCs w:val="24"/>
                                <w:u w:val="single"/>
                              </w:rPr>
                            </w:pPr>
                            <w:r w:rsidRPr="00AA0C04">
                              <w:rPr>
                                <w:b/>
                                <w:bCs/>
                                <w:color w:val="F3A328"/>
                                <w:sz w:val="24"/>
                                <w:szCs w:val="24"/>
                                <w:u w:val="single"/>
                              </w:rPr>
                              <w:t>MINDESTLOHN UND MINIJOB-GRENZE</w:t>
                            </w:r>
                          </w:p>
                          <w:p w14:paraId="639AEFC8" w14:textId="38346C7C" w:rsidR="00766532" w:rsidRDefault="00766532" w:rsidP="00766532">
                            <w:pPr>
                              <w:spacing w:after="0" w:line="240" w:lineRule="auto"/>
                            </w:pPr>
                            <w:r w:rsidRPr="00AA0C04">
                              <w:t xml:space="preserve">Der Mindestlohn steigt zum 1. Januar 2026 auf </w:t>
                            </w:r>
                            <w:r>
                              <w:br/>
                            </w:r>
                            <w:r w:rsidRPr="00AA0C04">
                              <w:t>13,90 Euro pro Stunde.</w:t>
                            </w:r>
                            <w:r w:rsidRPr="00AA0C04">
                              <w:br/>
                            </w:r>
                          </w:p>
                          <w:p w14:paraId="49EDC2B8" w14:textId="77777777" w:rsidR="00766532" w:rsidRDefault="00766532" w:rsidP="00766532">
                            <w:pPr>
                              <w:spacing w:after="0" w:line="240" w:lineRule="auto"/>
                            </w:pPr>
                            <w:r w:rsidRPr="00AA0C04">
                              <w:t>Die Minijob-Verdienstgrenze wird auf 603 Euro monatlich angehoben; bis zu dieser Grenze bleibt der Verdienst steuerfrei.</w:t>
                            </w:r>
                          </w:p>
                          <w:p w14:paraId="4153D85F" w14:textId="77777777" w:rsidR="00766532" w:rsidRDefault="00766532" w:rsidP="00766532">
                            <w:pPr>
                              <w:spacing w:before="120" w:after="120" w:line="240" w:lineRule="auto"/>
                              <w:rPr>
                                <w:b/>
                                <w:bCs/>
                                <w:color w:val="F3A328"/>
                                <w:sz w:val="24"/>
                                <w:szCs w:val="24"/>
                                <w:u w:val="single"/>
                              </w:rPr>
                            </w:pPr>
                            <w:r w:rsidRPr="00AA0C04">
                              <w:rPr>
                                <w:b/>
                                <w:bCs/>
                                <w:color w:val="F3A328"/>
                                <w:sz w:val="24"/>
                                <w:szCs w:val="24"/>
                                <w:u w:val="single"/>
                              </w:rPr>
                              <w:t>RENTE FÜR MENSCHEN MIT SCHWERBEHINDERUN</w:t>
                            </w:r>
                            <w:r>
                              <w:rPr>
                                <w:b/>
                                <w:bCs/>
                                <w:color w:val="F3A328"/>
                                <w:sz w:val="24"/>
                                <w:szCs w:val="24"/>
                                <w:u w:val="single"/>
                              </w:rPr>
                              <w:t>G</w:t>
                            </w:r>
                          </w:p>
                          <w:p w14:paraId="48A091F2" w14:textId="21233FA2" w:rsidR="00766532" w:rsidRDefault="00766532" w:rsidP="00766532">
                            <w:pPr>
                              <w:spacing w:after="0" w:line="240" w:lineRule="auto"/>
                            </w:pPr>
                            <w:r w:rsidRPr="00AA0C04">
                              <w:t xml:space="preserve">Die seit 2012 laufende Anhebung der Altersgrenzen führt dazu, dass schwerbehinderte Menschen ab Jahrgang 1964 erst mit 65 Jahren abschlagsfrei in Rente gehen können. Ein Rentenbeginn mit 62 Jahren ist weiterhin möglich, jedoch mit einem Abschlag von </w:t>
                            </w:r>
                            <w:r w:rsidR="008819A2">
                              <w:br/>
                            </w:r>
                            <w:r w:rsidRPr="00AA0C04">
                              <w:t>10,8 Prozent.</w:t>
                            </w:r>
                          </w:p>
                          <w:p w14:paraId="530BDE29" w14:textId="77777777" w:rsidR="00766532" w:rsidRPr="005A1395" w:rsidRDefault="00766532" w:rsidP="00766532">
                            <w:pPr>
                              <w:spacing w:after="0" w:line="240" w:lineRule="auto"/>
                            </w:pPr>
                            <w:r w:rsidRPr="00AA0C04">
                              <w:br/>
                              <w:t>Ohne Schwerbehinderung gilt für ab 1964 Geborene die abschlagsfreie Regelaltersrente ab 67 Jahren.</w:t>
                            </w:r>
                          </w:p>
                          <w:p w14:paraId="09569E4B" w14:textId="6674FFF6" w:rsidR="00766532" w:rsidRDefault="00766532" w:rsidP="00766532">
                            <w:pPr>
                              <w:spacing w:before="120" w:after="120" w:line="240" w:lineRule="auto"/>
                              <w:rPr>
                                <w:b/>
                                <w:bCs/>
                                <w:color w:val="F3A328"/>
                                <w:sz w:val="24"/>
                                <w:szCs w:val="24"/>
                                <w:u w:val="single"/>
                              </w:rPr>
                            </w:pPr>
                            <w:r w:rsidRPr="00AA0C04">
                              <w:rPr>
                                <w:b/>
                                <w:bCs/>
                                <w:color w:val="F3A328"/>
                                <w:sz w:val="24"/>
                                <w:szCs w:val="24"/>
                                <w:u w:val="single"/>
                              </w:rPr>
                              <w:t>MINDESTAUSBILDUNGSVERGÜTUNG 2026</w:t>
                            </w:r>
                          </w:p>
                          <w:p w14:paraId="5B035D17" w14:textId="3597C150" w:rsidR="00766532" w:rsidRPr="00AA0C04" w:rsidRDefault="00766532" w:rsidP="00766532">
                            <w:pPr>
                              <w:spacing w:after="0" w:line="240" w:lineRule="auto"/>
                            </w:pPr>
                            <w:r w:rsidRPr="00AA0C04">
                              <w:t>Für Auszubildende, die 2026 eine duale Berufsausbildung beginnen, gelten folgende Mindestausbildungsvergütungen:</w:t>
                            </w:r>
                            <w:r>
                              <w:br/>
                            </w:r>
                          </w:p>
                          <w:p w14:paraId="2B171DE3" w14:textId="3B2B1F74" w:rsidR="00766532" w:rsidRPr="00AA0C04" w:rsidRDefault="00766532" w:rsidP="00766532">
                            <w:pPr>
                              <w:pStyle w:val="Listenabsatz"/>
                              <w:numPr>
                                <w:ilvl w:val="0"/>
                                <w:numId w:val="18"/>
                              </w:numPr>
                              <w:spacing w:after="0" w:line="240" w:lineRule="auto"/>
                            </w:pPr>
                            <w:r w:rsidRPr="00AA0C04">
                              <w:t>Jahr: 724 Euro</w:t>
                            </w:r>
                          </w:p>
                          <w:p w14:paraId="30E261D6" w14:textId="32CCF8D5" w:rsidR="00766532" w:rsidRPr="00AA0C04" w:rsidRDefault="00766532" w:rsidP="00766532">
                            <w:pPr>
                              <w:pStyle w:val="Listenabsatz"/>
                              <w:numPr>
                                <w:ilvl w:val="0"/>
                                <w:numId w:val="18"/>
                              </w:numPr>
                              <w:spacing w:after="0" w:line="240" w:lineRule="auto"/>
                            </w:pPr>
                            <w:r w:rsidRPr="00AA0C04">
                              <w:t>Jahr: 854 Euro</w:t>
                            </w:r>
                          </w:p>
                          <w:p w14:paraId="77D01672" w14:textId="4FE72C69" w:rsidR="00766532" w:rsidRPr="00AA0C04" w:rsidRDefault="00766532" w:rsidP="00766532">
                            <w:pPr>
                              <w:pStyle w:val="Listenabsatz"/>
                              <w:numPr>
                                <w:ilvl w:val="0"/>
                                <w:numId w:val="18"/>
                              </w:numPr>
                              <w:spacing w:after="0" w:line="240" w:lineRule="auto"/>
                            </w:pPr>
                            <w:r w:rsidRPr="00AA0C04">
                              <w:t>Jahr: 977 Euro</w:t>
                            </w:r>
                          </w:p>
                          <w:p w14:paraId="04FA0D1A" w14:textId="4C43D74B" w:rsidR="00766532" w:rsidRDefault="00766532" w:rsidP="00766532">
                            <w:pPr>
                              <w:pStyle w:val="Listenabsatz"/>
                              <w:numPr>
                                <w:ilvl w:val="0"/>
                                <w:numId w:val="18"/>
                              </w:numPr>
                              <w:spacing w:after="0" w:line="240" w:lineRule="auto"/>
                            </w:pPr>
                            <w:r w:rsidRPr="00AA0C04">
                              <w:t>Jahr: 1.014 Euro</w:t>
                            </w:r>
                          </w:p>
                          <w:p w14:paraId="07D55153" w14:textId="77777777" w:rsidR="00766532" w:rsidRDefault="00766532" w:rsidP="00766532">
                            <w:pPr>
                              <w:spacing w:after="0" w:line="240" w:lineRule="auto"/>
                            </w:pPr>
                          </w:p>
                          <w:p w14:paraId="1D9D9D71" w14:textId="77777777" w:rsidR="00766532" w:rsidRPr="00AA0C04" w:rsidRDefault="00766532" w:rsidP="00766532">
                            <w:pPr>
                              <w:spacing w:after="0" w:line="240" w:lineRule="auto"/>
                            </w:pPr>
                            <w:r w:rsidRPr="00AA0C04">
                              <w:t>Tarifgebundene Unternehmen sind ausgenommen. Nicht tarifgebundene Betriebe dürfen die tariflichen Vergütungssätze ihrer Branche und Region höchstens um 20 Prozent unterschreiten.</w:t>
                            </w:r>
                          </w:p>
                          <w:p w14:paraId="42ADCC0C" w14:textId="77777777" w:rsidR="00766532" w:rsidRPr="001566CE" w:rsidRDefault="00766532" w:rsidP="00766532">
                            <w:pPr>
                              <w:spacing w:after="0" w:line="240" w:lineRule="auto"/>
                              <w:rPr>
                                <w:b/>
                                <w:bCs/>
                              </w:rPr>
                            </w:pPr>
                          </w:p>
                          <w:p w14:paraId="7DE2FEB0" w14:textId="0C1E5E49" w:rsidR="00FC3EAF" w:rsidRPr="008819A2" w:rsidRDefault="008819A2" w:rsidP="00FC3EAF">
                            <w:pPr>
                              <w:spacing w:line="240" w:lineRule="auto"/>
                              <w:rPr>
                                <w:b/>
                                <w:bCs/>
                                <w:sz w:val="24"/>
                                <w:szCs w:val="24"/>
                              </w:rPr>
                            </w:pPr>
                            <w:r w:rsidRPr="008819A2">
                              <w:rPr>
                                <w:b/>
                                <w:bCs/>
                              </w:rPr>
                              <w:t>Ihr habt Fragen? Wir helfen gern!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566AA" id="_x0000_t202" coordsize="21600,21600" o:spt="202" path="m,l,21600r21600,l21600,xe">
                <v:stroke joinstyle="miter"/>
                <v:path gradientshapeok="t" o:connecttype="rect"/>
              </v:shapetype>
              <v:shape id="Textfeld 2" o:spid="_x0000_s1026" type="#_x0000_t202" style="position:absolute;left:0;text-align:left;margin-left:-48.35pt;margin-top:19.2pt;width:264.75pt;height:56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HP+AEAAM4DAAAOAAAAZHJzL2Uyb0RvYy54bWysU8tu2zAQvBfoPxC81/IzTgTLQZo0RYH0&#10;AST9AJqiLKIkl13Sltyv75JyHCO9BdWB4GrJ2Z3Z4eq6t4btFQYNruKT0Zgz5STU2m0r/vPp/sMl&#10;ZyEKVwsDTlX8oAK/Xr9/t+p8qabQgqkVMgJxoex8xdsYfVkUQbbKijACrxwlG0ArIoW4LWoUHaFb&#10;U0zH44uiA6w9glQh0N+7IcnXGb9plIzfmyaoyEzFqbeYV8zrJq3FeiXKLQrfanlsQ7yhCyu0o6In&#10;qDsRBduh/gfKaokQoIkjCbaAptFSZQ7EZjJ+xeaxFV5lLiRO8CeZwv+Dld/2j/4Hsth/hJ4GmEkE&#10;/wDyV2AOblvhtuoGEbpWiZoKT5JkRedDebyapA5lSCCb7ivUNGSxi5CB+gZtUoV4MkKnARxOoqs+&#10;Mkk/Z7OL6Wy64ExSbjmZz5aLPJZClM/XPYb4WYFlaVNxpKlmeLF/CDG1I8rnI6mag3ttTJ6scayr&#10;+NWC8F9lrI5kPKNtxS/H6RuskFh+cnW+HIU2w54KGHeknZgOnGO/6elgor+B+kACIAwGowdBmxbw&#10;D2cdmavi4fdOoOLMfHEk4tVkPk9uzMF8sZxSgOeZzXlGOElQFY+cDdvbmB08MLohsRudZXjp5Ngr&#10;mSarczR4cuV5nE+9PMP1XwAAAP//AwBQSwMEFAAGAAgAAAAhACycRr3fAAAACwEAAA8AAABkcnMv&#10;ZG93bnJldi54bWxMj8FOwzAQRO9I/IO1SNxau00IbYhTIRBXUAutxM2Nt0lEvI5itwl/z3KC42qf&#10;Zt4Um8l14oJDaD1pWMwVCKTK25ZqDR/vL7MViBANWdN5Qg3fGGBTXl8VJrd+pC1edrEWHEIhNxqa&#10;GPtcylA16EyY+x6Jfyc/OBP5HGppBzNyuOvkUqlMOtMSNzSmx6cGq6/d2WnYv54+D6l6q5/dXT/6&#10;SUlya6n17c30+AAi4hT/YPjVZ3Uo2enoz2SD6DTM1tk9oxqSVQqCgTRZ8pYjk4ssSUGWhfy/ofwB&#10;AAD//wMAUEsBAi0AFAAGAAgAAAAhALaDOJL+AAAA4QEAABMAAAAAAAAAAAAAAAAAAAAAAFtDb250&#10;ZW50X1R5cGVzXS54bWxQSwECLQAUAAYACAAAACEAOP0h/9YAAACUAQAACwAAAAAAAAAAAAAAAAAv&#10;AQAAX3JlbHMvLnJlbHNQSwECLQAUAAYACAAAACEAr6Lxz/gBAADOAwAADgAAAAAAAAAAAAAAAAAu&#10;AgAAZHJzL2Uyb0RvYy54bWxQSwECLQAUAAYACAAAACEALJxGvd8AAAALAQAADwAAAAAAAAAAAAAA&#10;AABSBAAAZHJzL2Rvd25yZXYueG1sUEsFBgAAAAAEAAQA8wAAAF4FAAAAAA==&#10;" filled="f" stroked="f">
                <v:textbox style="mso-next-textbox:#_x0000_s1027">
                  <w:txbxContent>
                    <w:p w14:paraId="5C2E6BCB" w14:textId="6C49360E" w:rsidR="00766532" w:rsidRPr="008819A2" w:rsidRDefault="00766532" w:rsidP="008819A2">
                      <w:pPr>
                        <w:pStyle w:val="KeinLeerraum"/>
                        <w:rPr>
                          <w:b/>
                          <w:bCs/>
                        </w:rPr>
                      </w:pPr>
                      <w:r w:rsidRPr="00766532">
                        <w:rPr>
                          <w:b/>
                          <w:bCs/>
                        </w:rPr>
                        <w:t>Was gibt es Neues 2026? Welche Regelungen treten zum 1. Januar in Kraft? Wir informieren:</w:t>
                      </w:r>
                      <w:r w:rsidR="008819A2">
                        <w:rPr>
                          <w:b/>
                          <w:bCs/>
                        </w:rPr>
                        <w:br/>
                      </w:r>
                    </w:p>
                    <w:p w14:paraId="3A53C201" w14:textId="6A488050" w:rsidR="00766532" w:rsidRPr="005A1395" w:rsidRDefault="00766532" w:rsidP="00766532">
                      <w:pPr>
                        <w:spacing w:before="60" w:after="120" w:line="240" w:lineRule="auto"/>
                        <w:rPr>
                          <w:b/>
                          <w:bCs/>
                          <w:color w:val="F3A328"/>
                          <w:sz w:val="24"/>
                          <w:szCs w:val="24"/>
                          <w:u w:val="single"/>
                        </w:rPr>
                      </w:pPr>
                      <w:r w:rsidRPr="00AA0C04">
                        <w:rPr>
                          <w:b/>
                          <w:bCs/>
                          <w:color w:val="F3A328"/>
                          <w:sz w:val="24"/>
                          <w:szCs w:val="24"/>
                          <w:u w:val="single"/>
                        </w:rPr>
                        <w:t>SACHGRUNDLOSE BEFRISTUNG AB ERREICHEN DER REGELALTERSGRENZE</w:t>
                      </w:r>
                    </w:p>
                    <w:p w14:paraId="3A46752F" w14:textId="77777777" w:rsidR="00766532" w:rsidRDefault="00766532" w:rsidP="00766532">
                      <w:pPr>
                        <w:spacing w:after="0" w:line="240" w:lineRule="auto"/>
                      </w:pPr>
                      <w:r w:rsidRPr="00AA0C04">
                        <w:t>Ab 1. Januar 2026 können Arbeitgeber mit Beschäftigten, die die Regelaltersgrenze erreicht haben, erneut sachgrundlos befristete Arbeitsverträge abschließen – auch dann, wenn zuvor bereits ein Arbeitsverhältnis bestand. Das bisherige Anschlussverbot entfällt. Voraussetzung ist die Einhaltung der vorgesehenen Obergrenzen bei Anzahl und Häufigkeit der Befristungen.</w:t>
                      </w:r>
                    </w:p>
                    <w:p w14:paraId="3C0A573A" w14:textId="77777777" w:rsidR="00766532" w:rsidRPr="005A1395" w:rsidRDefault="00766532" w:rsidP="00766532">
                      <w:pPr>
                        <w:spacing w:before="120" w:after="120" w:line="240" w:lineRule="auto"/>
                      </w:pPr>
                      <w:r w:rsidRPr="00AA0C04">
                        <w:rPr>
                          <w:b/>
                          <w:bCs/>
                          <w:color w:val="F3A328"/>
                          <w:sz w:val="24"/>
                          <w:szCs w:val="24"/>
                          <w:u w:val="single"/>
                        </w:rPr>
                        <w:t>AKTIVRENTE AB 2026</w:t>
                      </w:r>
                    </w:p>
                    <w:p w14:paraId="73C12D06" w14:textId="3BCA547C" w:rsidR="00766532" w:rsidRDefault="00766532" w:rsidP="00766532">
                      <w:pPr>
                        <w:spacing w:after="0" w:line="240" w:lineRule="auto"/>
                      </w:pPr>
                      <w:r w:rsidRPr="00AA0C04">
                        <w:t xml:space="preserve">Ebenfalls zum 1. Januar 2026 </w:t>
                      </w:r>
                      <w:r w:rsidR="008819A2">
                        <w:t>tritt</w:t>
                      </w:r>
                      <w:r w:rsidRPr="00AA0C04">
                        <w:t xml:space="preserve"> die Aktivrente </w:t>
                      </w:r>
                      <w:r w:rsidR="008819A2">
                        <w:t>in Kraft</w:t>
                      </w:r>
                      <w:r w:rsidRPr="00AA0C04">
                        <w:t>. Sie richtet sich an Personen ab Erreichen der gesetzlichen Regelaltersgrenze. Sie können freiwillig weiterarbeiten und monatlich bis zu 2.000 Euro steuerfrei hinzuverdienen. Beiträge zur Kranken- und Pflegeversicherung bleiben verpflichtend. Bei Einkommen oberhalb von 2.000 Euro werden auf den übersteigenden Betrag Steuern fällig.</w:t>
                      </w:r>
                    </w:p>
                    <w:p w14:paraId="54E94108" w14:textId="77777777" w:rsidR="00766532" w:rsidRPr="005A1395" w:rsidRDefault="00766532" w:rsidP="00766532">
                      <w:pPr>
                        <w:spacing w:after="0" w:line="240" w:lineRule="auto"/>
                      </w:pPr>
                      <w:r w:rsidRPr="00AA0C04">
                        <w:br/>
                        <w:t>Die Aktivrente gilt für sozialversicherungspflichtig Beschäftigte; nicht erfasst sind Selbstständige, Freiberufler, Land- und Forstwirte, Minijobs sowie Beamte.</w:t>
                      </w:r>
                    </w:p>
                    <w:p w14:paraId="1370A182" w14:textId="77777777" w:rsidR="00766532" w:rsidRPr="005A1395" w:rsidRDefault="00766532" w:rsidP="00766532">
                      <w:pPr>
                        <w:spacing w:before="120" w:after="120" w:line="240" w:lineRule="auto"/>
                        <w:rPr>
                          <w:b/>
                          <w:bCs/>
                          <w:color w:val="F3A328"/>
                          <w:sz w:val="24"/>
                          <w:szCs w:val="24"/>
                          <w:u w:val="single"/>
                        </w:rPr>
                      </w:pPr>
                      <w:r w:rsidRPr="00AA0C04">
                        <w:rPr>
                          <w:b/>
                          <w:bCs/>
                          <w:color w:val="F3A328"/>
                          <w:sz w:val="24"/>
                          <w:szCs w:val="24"/>
                          <w:u w:val="single"/>
                        </w:rPr>
                        <w:t>FREIBETRÄGE UND KINDERGELD AB 2026</w:t>
                      </w:r>
                    </w:p>
                    <w:p w14:paraId="0550B580" w14:textId="1435E0A4" w:rsidR="008819A2" w:rsidRDefault="008819A2" w:rsidP="00766532">
                      <w:pPr>
                        <w:spacing w:after="0" w:line="240" w:lineRule="auto"/>
                      </w:pPr>
                      <w:r w:rsidRPr="00DE28C3">
                        <w:rPr>
                          <w:rFonts w:cs="Calibri"/>
                          <w:color w:val="000000" w:themeColor="text1"/>
                        </w:rPr>
                        <w:t xml:space="preserve">Der Grundfreibetrag ist der Teil des zu versteuernden Einkommens, der komplett steuerfrei bleibt. </w:t>
                      </w:r>
                      <w:r>
                        <w:t>Er</w:t>
                      </w:r>
                      <w:r w:rsidR="00766532" w:rsidRPr="00AA0C04">
                        <w:t xml:space="preserve"> steigt auf 12.348 Euro (Alleinstehende) bzw. 24.696 Euro (Zusammenveranlagung). Die Freigrenze beim Solidaritätszuschlag erhöht sich auf 20.350 Euro bzw. 40.700 Euro.</w:t>
                      </w:r>
                    </w:p>
                    <w:p w14:paraId="44DB56DE" w14:textId="604CFBBF" w:rsidR="00766532" w:rsidRDefault="00766532" w:rsidP="00766532">
                      <w:pPr>
                        <w:spacing w:after="0" w:line="240" w:lineRule="auto"/>
                      </w:pPr>
                      <w:r w:rsidRPr="00AA0C04">
                        <w:br/>
                        <w:t xml:space="preserve">Der Kinderfreibetrag beträgt 6.828 Euro pro Kind </w:t>
                      </w:r>
                      <w:r w:rsidR="008819A2">
                        <w:br/>
                      </w:r>
                      <w:r w:rsidRPr="00AA0C04">
                        <w:t xml:space="preserve">(3.414 Euro je Elternteil). Zusammen mit dem Freibetrag für Betreuungs-, Erziehungs- oder Ausbildungsbedarf ergibt sich ein Gesamtfreibetrag </w:t>
                      </w:r>
                      <w:r w:rsidR="008819A2">
                        <w:br/>
                      </w:r>
                      <w:r w:rsidRPr="00AA0C04">
                        <w:t>von 9.756 Euro pro Kind.</w:t>
                      </w:r>
                      <w:r w:rsidR="008819A2">
                        <w:t xml:space="preserve"> </w:t>
                      </w:r>
                      <w:r w:rsidRPr="00AA0C04">
                        <w:t>Das Kindergeld erhöht sich auf 256 Euro monatlich pro Kind.</w:t>
                      </w:r>
                    </w:p>
                    <w:p w14:paraId="6C53BD88" w14:textId="77777777" w:rsidR="00766532" w:rsidRPr="00175664" w:rsidRDefault="00766532" w:rsidP="00766532">
                      <w:pPr>
                        <w:spacing w:before="120" w:after="120" w:line="240" w:lineRule="auto"/>
                        <w:rPr>
                          <w:b/>
                          <w:bCs/>
                          <w:color w:val="F3A328"/>
                          <w:sz w:val="24"/>
                          <w:szCs w:val="24"/>
                          <w:u w:val="single"/>
                        </w:rPr>
                      </w:pPr>
                      <w:r w:rsidRPr="00AA0C04">
                        <w:rPr>
                          <w:b/>
                          <w:bCs/>
                          <w:color w:val="F3A328"/>
                          <w:sz w:val="24"/>
                          <w:szCs w:val="24"/>
                          <w:u w:val="single"/>
                        </w:rPr>
                        <w:t>MINDESTLOHN UND MINIJOB-GRENZE</w:t>
                      </w:r>
                    </w:p>
                    <w:p w14:paraId="639AEFC8" w14:textId="38346C7C" w:rsidR="00766532" w:rsidRDefault="00766532" w:rsidP="00766532">
                      <w:pPr>
                        <w:spacing w:after="0" w:line="240" w:lineRule="auto"/>
                      </w:pPr>
                      <w:r w:rsidRPr="00AA0C04">
                        <w:t xml:space="preserve">Der Mindestlohn steigt zum 1. Januar 2026 auf </w:t>
                      </w:r>
                      <w:r>
                        <w:br/>
                      </w:r>
                      <w:r w:rsidRPr="00AA0C04">
                        <w:t>13,90 Euro pro Stunde.</w:t>
                      </w:r>
                      <w:r w:rsidRPr="00AA0C04">
                        <w:br/>
                      </w:r>
                    </w:p>
                    <w:p w14:paraId="49EDC2B8" w14:textId="77777777" w:rsidR="00766532" w:rsidRDefault="00766532" w:rsidP="00766532">
                      <w:pPr>
                        <w:spacing w:after="0" w:line="240" w:lineRule="auto"/>
                      </w:pPr>
                      <w:r w:rsidRPr="00AA0C04">
                        <w:t>Die Minijob-Verdienstgrenze wird auf 603 Euro monatlich angehoben; bis zu dieser Grenze bleibt der Verdienst steuerfrei.</w:t>
                      </w:r>
                    </w:p>
                    <w:p w14:paraId="4153D85F" w14:textId="77777777" w:rsidR="00766532" w:rsidRDefault="00766532" w:rsidP="00766532">
                      <w:pPr>
                        <w:spacing w:before="120" w:after="120" w:line="240" w:lineRule="auto"/>
                        <w:rPr>
                          <w:b/>
                          <w:bCs/>
                          <w:color w:val="F3A328"/>
                          <w:sz w:val="24"/>
                          <w:szCs w:val="24"/>
                          <w:u w:val="single"/>
                        </w:rPr>
                      </w:pPr>
                      <w:r w:rsidRPr="00AA0C04">
                        <w:rPr>
                          <w:b/>
                          <w:bCs/>
                          <w:color w:val="F3A328"/>
                          <w:sz w:val="24"/>
                          <w:szCs w:val="24"/>
                          <w:u w:val="single"/>
                        </w:rPr>
                        <w:t>RENTE FÜR MENSCHEN MIT SCHWERBEHINDERUN</w:t>
                      </w:r>
                      <w:r>
                        <w:rPr>
                          <w:b/>
                          <w:bCs/>
                          <w:color w:val="F3A328"/>
                          <w:sz w:val="24"/>
                          <w:szCs w:val="24"/>
                          <w:u w:val="single"/>
                        </w:rPr>
                        <w:t>G</w:t>
                      </w:r>
                    </w:p>
                    <w:p w14:paraId="48A091F2" w14:textId="21233FA2" w:rsidR="00766532" w:rsidRDefault="00766532" w:rsidP="00766532">
                      <w:pPr>
                        <w:spacing w:after="0" w:line="240" w:lineRule="auto"/>
                      </w:pPr>
                      <w:r w:rsidRPr="00AA0C04">
                        <w:t xml:space="preserve">Die seit 2012 laufende Anhebung der Altersgrenzen führt dazu, dass schwerbehinderte Menschen ab Jahrgang 1964 erst mit 65 Jahren abschlagsfrei in Rente gehen können. Ein Rentenbeginn mit 62 Jahren ist weiterhin möglich, jedoch mit einem Abschlag von </w:t>
                      </w:r>
                      <w:r w:rsidR="008819A2">
                        <w:br/>
                      </w:r>
                      <w:r w:rsidRPr="00AA0C04">
                        <w:t>10,8 Prozent.</w:t>
                      </w:r>
                    </w:p>
                    <w:p w14:paraId="530BDE29" w14:textId="77777777" w:rsidR="00766532" w:rsidRPr="005A1395" w:rsidRDefault="00766532" w:rsidP="00766532">
                      <w:pPr>
                        <w:spacing w:after="0" w:line="240" w:lineRule="auto"/>
                      </w:pPr>
                      <w:r w:rsidRPr="00AA0C04">
                        <w:br/>
                        <w:t>Ohne Schwerbehinderung gilt für ab 1964 Geborene die abschlagsfreie Regelaltersrente ab 67 Jahren.</w:t>
                      </w:r>
                    </w:p>
                    <w:p w14:paraId="09569E4B" w14:textId="6674FFF6" w:rsidR="00766532" w:rsidRDefault="00766532" w:rsidP="00766532">
                      <w:pPr>
                        <w:spacing w:before="120" w:after="120" w:line="240" w:lineRule="auto"/>
                        <w:rPr>
                          <w:b/>
                          <w:bCs/>
                          <w:color w:val="F3A328"/>
                          <w:sz w:val="24"/>
                          <w:szCs w:val="24"/>
                          <w:u w:val="single"/>
                        </w:rPr>
                      </w:pPr>
                      <w:r w:rsidRPr="00AA0C04">
                        <w:rPr>
                          <w:b/>
                          <w:bCs/>
                          <w:color w:val="F3A328"/>
                          <w:sz w:val="24"/>
                          <w:szCs w:val="24"/>
                          <w:u w:val="single"/>
                        </w:rPr>
                        <w:t>MINDESTAUSBILDUNGSVERGÜTUNG 2026</w:t>
                      </w:r>
                    </w:p>
                    <w:p w14:paraId="5B035D17" w14:textId="3597C150" w:rsidR="00766532" w:rsidRPr="00AA0C04" w:rsidRDefault="00766532" w:rsidP="00766532">
                      <w:pPr>
                        <w:spacing w:after="0" w:line="240" w:lineRule="auto"/>
                      </w:pPr>
                      <w:r w:rsidRPr="00AA0C04">
                        <w:t>Für Auszubildende, die 2026 eine duale Berufsausbildung beginnen, gelten folgende Mindestausbildungsvergütungen:</w:t>
                      </w:r>
                      <w:r>
                        <w:br/>
                      </w:r>
                    </w:p>
                    <w:p w14:paraId="2B171DE3" w14:textId="3B2B1F74" w:rsidR="00766532" w:rsidRPr="00AA0C04" w:rsidRDefault="00766532" w:rsidP="00766532">
                      <w:pPr>
                        <w:pStyle w:val="Listenabsatz"/>
                        <w:numPr>
                          <w:ilvl w:val="0"/>
                          <w:numId w:val="18"/>
                        </w:numPr>
                        <w:spacing w:after="0" w:line="240" w:lineRule="auto"/>
                      </w:pPr>
                      <w:r w:rsidRPr="00AA0C04">
                        <w:t>Jahr: 724 Euro</w:t>
                      </w:r>
                    </w:p>
                    <w:p w14:paraId="30E261D6" w14:textId="32CCF8D5" w:rsidR="00766532" w:rsidRPr="00AA0C04" w:rsidRDefault="00766532" w:rsidP="00766532">
                      <w:pPr>
                        <w:pStyle w:val="Listenabsatz"/>
                        <w:numPr>
                          <w:ilvl w:val="0"/>
                          <w:numId w:val="18"/>
                        </w:numPr>
                        <w:spacing w:after="0" w:line="240" w:lineRule="auto"/>
                      </w:pPr>
                      <w:r w:rsidRPr="00AA0C04">
                        <w:t>Jahr: 854 Euro</w:t>
                      </w:r>
                    </w:p>
                    <w:p w14:paraId="77D01672" w14:textId="4FE72C69" w:rsidR="00766532" w:rsidRPr="00AA0C04" w:rsidRDefault="00766532" w:rsidP="00766532">
                      <w:pPr>
                        <w:pStyle w:val="Listenabsatz"/>
                        <w:numPr>
                          <w:ilvl w:val="0"/>
                          <w:numId w:val="18"/>
                        </w:numPr>
                        <w:spacing w:after="0" w:line="240" w:lineRule="auto"/>
                      </w:pPr>
                      <w:r w:rsidRPr="00AA0C04">
                        <w:t>Jahr: 977 Euro</w:t>
                      </w:r>
                    </w:p>
                    <w:p w14:paraId="04FA0D1A" w14:textId="4C43D74B" w:rsidR="00766532" w:rsidRDefault="00766532" w:rsidP="00766532">
                      <w:pPr>
                        <w:pStyle w:val="Listenabsatz"/>
                        <w:numPr>
                          <w:ilvl w:val="0"/>
                          <w:numId w:val="18"/>
                        </w:numPr>
                        <w:spacing w:after="0" w:line="240" w:lineRule="auto"/>
                      </w:pPr>
                      <w:r w:rsidRPr="00AA0C04">
                        <w:t>Jahr: 1.014 Euro</w:t>
                      </w:r>
                    </w:p>
                    <w:p w14:paraId="07D55153" w14:textId="77777777" w:rsidR="00766532" w:rsidRDefault="00766532" w:rsidP="00766532">
                      <w:pPr>
                        <w:spacing w:after="0" w:line="240" w:lineRule="auto"/>
                      </w:pPr>
                    </w:p>
                    <w:p w14:paraId="1D9D9D71" w14:textId="77777777" w:rsidR="00766532" w:rsidRPr="00AA0C04" w:rsidRDefault="00766532" w:rsidP="00766532">
                      <w:pPr>
                        <w:spacing w:after="0" w:line="240" w:lineRule="auto"/>
                      </w:pPr>
                      <w:r w:rsidRPr="00AA0C04">
                        <w:t>Tarifgebundene Unternehmen sind ausgenommen. Nicht tarifgebundene Betriebe dürfen die tariflichen Vergütungssätze ihrer Branche und Region höchstens um 20 Prozent unterschreiten.</w:t>
                      </w:r>
                    </w:p>
                    <w:p w14:paraId="42ADCC0C" w14:textId="77777777" w:rsidR="00766532" w:rsidRPr="001566CE" w:rsidRDefault="00766532" w:rsidP="00766532">
                      <w:pPr>
                        <w:spacing w:after="0" w:line="240" w:lineRule="auto"/>
                        <w:rPr>
                          <w:b/>
                          <w:bCs/>
                        </w:rPr>
                      </w:pPr>
                    </w:p>
                    <w:p w14:paraId="7DE2FEB0" w14:textId="0C1E5E49" w:rsidR="00FC3EAF" w:rsidRPr="008819A2" w:rsidRDefault="008819A2" w:rsidP="00FC3EAF">
                      <w:pPr>
                        <w:spacing w:line="240" w:lineRule="auto"/>
                        <w:rPr>
                          <w:b/>
                          <w:bCs/>
                          <w:sz w:val="24"/>
                          <w:szCs w:val="24"/>
                        </w:rPr>
                      </w:pPr>
                      <w:r w:rsidRPr="008819A2">
                        <w:rPr>
                          <w:b/>
                          <w:bCs/>
                        </w:rPr>
                        <w:t>Ihr habt Fragen? Wir helfen gern!</w:t>
                      </w:r>
                    </w:p>
                  </w:txbxContent>
                </v:textbox>
                <w10:wrap anchorx="margin"/>
              </v:shape>
            </w:pict>
          </mc:Fallback>
        </mc:AlternateContent>
      </w:r>
      <w:r w:rsidRPr="00E9240A">
        <w:rPr>
          <w:noProof/>
        </w:rPr>
        <mc:AlternateContent>
          <mc:Choice Requires="wps">
            <w:drawing>
              <wp:anchor distT="45720" distB="45720" distL="114300" distR="114300" simplePos="0" relativeHeight="251661312" behindDoc="1" locked="0" layoutInCell="1" allowOverlap="1" wp14:anchorId="0A6513F9" wp14:editId="54C318E4">
                <wp:simplePos x="0" y="0"/>
                <wp:positionH relativeFrom="margin">
                  <wp:posOffset>3005455</wp:posOffset>
                </wp:positionH>
                <wp:positionV relativeFrom="paragraph">
                  <wp:posOffset>243840</wp:posOffset>
                </wp:positionV>
                <wp:extent cx="3362325" cy="7360920"/>
                <wp:effectExtent l="0" t="0" r="0" b="0"/>
                <wp:wrapNone/>
                <wp:docPr id="3100670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360920"/>
                        </a:xfrm>
                        <a:prstGeom prst="rect">
                          <a:avLst/>
                        </a:prstGeom>
                        <a:noFill/>
                        <a:ln w="9525">
                          <a:no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513F9" id="_x0000_s1027" type="#_x0000_t202" style="position:absolute;left:0;text-align:left;margin-left:236.65pt;margin-top:19.2pt;width:264.75pt;height:579.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diAwIAAOMDAAAOAAAAZHJzL2Uyb0RvYy54bWysU9tu3CAQfa/Uf0C8d+29JmutN0qTpqqU&#10;XqSkH4AxXqMAQ4Bde/v1GbCzWaVvVf2ABsacmXPmsLnqtSIH4bwEU9LpJKdEGA61NLuS/n68+3RJ&#10;iQ/M1EyBESU9Ck+vth8/bDpbiBm0oGrhCIIYX3S2pG0Itsgyz1uhmZ+AFQaTDTjNAm7dLqsd6xBd&#10;q2yW56usA1dbB1x4j6e3Q5JuE37TCB5+No0XgaiSYm8hrS6tVVyz7YYVO8dsK/nYBvuHLjSTBoue&#10;oG5ZYGTv5F9QWnIHHpow4aAzaBrJReKAbKb5OzYPLbMicUFxvD3J5P8fLP9xeLC/HAn9Z+hxgImE&#10;t/fAnzwxcNMysxPXzkHXClZj4WmULOusL8arUWpf+AhSdd+hxiGzfYAE1DdOR1WQJ0F0HMDxJLro&#10;A+F4OJ+vZvPZkhKOuYv5Kl/P0lgyVrxet86HrwI0iUFJHU41wbPDvQ+xHVa8/hKrGbiTSqXJKkO6&#10;kq6XiP8uo2VA4ympS3qZx2+wQmT5xdTpcmBSDTEWUGakHZkOnJU0T6J+7KueyDqx8+J5VChqUkF9&#10;RFUcDK7DV4JBC+4PJR06rqT+ec+coER9M6jserpYRIumzWJ5gTIQd56pzjPMcIQqaaBkCG9CsvVA&#10;8xon0MikzVsnIwF0UpJsdH206vk+/fX2NrcvAAAA//8DAFBLAwQUAAYACAAAACEAlpXq+OAAAAAM&#10;AQAADwAAAGRycy9kb3ducmV2LnhtbEyPTU/DMAyG70j8h8hI3FiyteyjNJ0mEFcQ20DiljVeW61x&#10;qiZby7/HO8HNlh+9ft58PbpWXLAPjScN04kCgVR621ClYb97fViCCNGQNa0n1PCDAdbF7U1uMusH&#10;+sDLNlaCQyhkRkMdY5dJGcoanQkT3yHx7eh7ZyKvfSVtbwYOd62cKTWXzjTEH2rT4XON5Wl7dho+&#10;347fX6l6r17cYzf4UUlyK6n1/d24eQIRcYx/MFz1WR0Kdjr4M9kgWg3pIkkY1ZAsUxBXQKkZlznw&#10;NF0t5iCLXP4vUfwCAAD//wMAUEsBAi0AFAAGAAgAAAAhALaDOJL+AAAA4QEAABMAAAAAAAAAAAAA&#10;AAAAAAAAAFtDb250ZW50X1R5cGVzXS54bWxQSwECLQAUAAYACAAAACEAOP0h/9YAAACUAQAACwAA&#10;AAAAAAAAAAAAAAAvAQAAX3JlbHMvLnJlbHNQSwECLQAUAAYACAAAACEAQqz3YgMCAADjAwAADgAA&#10;AAAAAAAAAAAAAAAuAgAAZHJzL2Uyb0RvYy54bWxQSwECLQAUAAYACAAAACEAlpXq+OAAAAAMAQAA&#10;DwAAAAAAAAAAAAAAAABdBAAAZHJzL2Rvd25yZXYueG1sUEsFBgAAAAAEAAQA8wAAAGoFAAAAAA==&#10;" filled="f" stroked="f">
                <v:textbox>
                  <w:txbxContent/>
                </v:textbox>
                <w10:wrap anchorx="margin"/>
              </v:shape>
            </w:pict>
          </mc:Fallback>
        </mc:AlternateContent>
      </w:r>
    </w:p>
    <w:sectPr w:rsidR="00331CA3" w:rsidRPr="003A326A" w:rsidSect="00C5484C">
      <w:headerReference w:type="default" r:id="rId11"/>
      <w:footerReference w:type="default" r:id="rId12"/>
      <w:pgSz w:w="11906" w:h="16838"/>
      <w:pgMar w:top="1417" w:right="1417" w:bottom="1418" w:left="1417"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CDCD" w14:textId="77777777" w:rsidR="002B003A" w:rsidRDefault="002B003A" w:rsidP="00D83F96">
      <w:pPr>
        <w:spacing w:after="0" w:line="240" w:lineRule="auto"/>
      </w:pPr>
      <w:r>
        <w:separator/>
      </w:r>
    </w:p>
  </w:endnote>
  <w:endnote w:type="continuationSeparator" w:id="0">
    <w:p w14:paraId="60A6F0F7" w14:textId="77777777" w:rsidR="002B003A" w:rsidRDefault="002B003A" w:rsidP="00D8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944" w14:textId="48BBF264" w:rsidR="008B42B3" w:rsidRDefault="009C5363" w:rsidP="005B4FBE">
    <w:pPr>
      <w:pStyle w:val="Fuzeile"/>
      <w:jc w:val="center"/>
      <w:rPr>
        <w:rFonts w:ascii="Arial" w:hAnsi="Arial" w:cs="Arial"/>
        <w:b/>
        <w:noProof/>
        <w:color w:val="FF0000"/>
      </w:rPr>
    </w:pPr>
    <w:r>
      <w:rPr>
        <w:rFonts w:ascii="Arial" w:hAnsi="Arial" w:cs="Arial"/>
        <w:b/>
        <w:noProof/>
        <w:color w:val="FF0000"/>
      </w:rPr>
      <w:drawing>
        <wp:anchor distT="0" distB="0" distL="114300" distR="114300" simplePos="0" relativeHeight="251659264" behindDoc="1" locked="0" layoutInCell="1" allowOverlap="1" wp14:anchorId="04276EA8" wp14:editId="587443A6">
          <wp:simplePos x="0" y="0"/>
          <wp:positionH relativeFrom="column">
            <wp:posOffset>4289047</wp:posOffset>
          </wp:positionH>
          <wp:positionV relativeFrom="paragraph">
            <wp:posOffset>-2425065</wp:posOffset>
          </wp:positionV>
          <wp:extent cx="2413000" cy="3069917"/>
          <wp:effectExtent l="0" t="0" r="6350" b="0"/>
          <wp:wrapNone/>
          <wp:docPr id="445483986" name="Grafik 44548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gezeichen.jpg"/>
                  <pic:cNvPicPr/>
                </pic:nvPicPr>
                <pic:blipFill>
                  <a:blip r:embed="rId1">
                    <a:extLst>
                      <a:ext uri="{28A0092B-C50C-407E-A947-70E740481C1C}">
                        <a14:useLocalDpi xmlns:a14="http://schemas.microsoft.com/office/drawing/2010/main" val="0"/>
                      </a:ext>
                    </a:extLst>
                  </a:blip>
                  <a:stretch>
                    <a:fillRect/>
                  </a:stretch>
                </pic:blipFill>
                <pic:spPr>
                  <a:xfrm>
                    <a:off x="0" y="0"/>
                    <a:ext cx="2413000" cy="3069917"/>
                  </a:xfrm>
                  <a:prstGeom prst="rect">
                    <a:avLst/>
                  </a:prstGeom>
                </pic:spPr>
              </pic:pic>
            </a:graphicData>
          </a:graphic>
          <wp14:sizeRelH relativeFrom="margin">
            <wp14:pctWidth>0</wp14:pctWidth>
          </wp14:sizeRelH>
          <wp14:sizeRelV relativeFrom="margin">
            <wp14:pctHeight>0</wp14:pctHeight>
          </wp14:sizeRelV>
        </wp:anchor>
      </w:drawing>
    </w:r>
  </w:p>
  <w:p w14:paraId="656CD6C9" w14:textId="77F716D1" w:rsidR="005B4FBE" w:rsidRPr="005B4FBE" w:rsidRDefault="00CF3ECB" w:rsidP="007A35F0">
    <w:pPr>
      <w:pStyle w:val="Fuzeile"/>
      <w:tabs>
        <w:tab w:val="clear" w:pos="4536"/>
        <w:tab w:val="left" w:pos="6096"/>
      </w:tabs>
      <w:ind w:left="-709"/>
      <w:rPr>
        <w:rFonts w:ascii="Arial" w:hAnsi="Arial" w:cs="Arial"/>
        <w:b/>
        <w:color w:val="FF0000"/>
      </w:rPr>
    </w:pPr>
    <w:r w:rsidRPr="00951973">
      <w:rPr>
        <w:rFonts w:ascii="Arial" w:hAnsi="Arial" w:cs="Arial"/>
        <w:bCs/>
        <w:i/>
        <w:iCs/>
        <w:noProof/>
        <w:color w:val="000000" w:themeColor="text1"/>
        <w:sz w:val="16"/>
        <w:szCs w:val="16"/>
        <w:u w:val="single"/>
      </w:rPr>
      <w:t>Stand der Informationen</w:t>
    </w:r>
    <w:r w:rsidR="0012715E">
      <w:rPr>
        <w:rFonts w:ascii="Arial" w:hAnsi="Arial" w:cs="Arial"/>
        <w:bCs/>
        <w:i/>
        <w:iCs/>
        <w:noProof/>
        <w:color w:val="000000" w:themeColor="text1"/>
        <w:sz w:val="16"/>
        <w:szCs w:val="16"/>
        <w:u w:val="single"/>
      </w:rPr>
      <w:t>:</w:t>
    </w:r>
    <w:r w:rsidRPr="00951973">
      <w:rPr>
        <w:rFonts w:ascii="Arial" w:hAnsi="Arial" w:cs="Arial"/>
        <w:bCs/>
        <w:i/>
        <w:iCs/>
        <w:noProof/>
        <w:color w:val="000000" w:themeColor="text1"/>
        <w:sz w:val="16"/>
        <w:szCs w:val="16"/>
        <w:u w:val="single"/>
      </w:rPr>
      <w:t xml:space="preserve"> </w:t>
    </w:r>
    <w:r w:rsidR="00BF684A">
      <w:rPr>
        <w:rFonts w:ascii="Arial" w:hAnsi="Arial" w:cs="Arial"/>
        <w:bCs/>
        <w:i/>
        <w:iCs/>
        <w:noProof/>
        <w:color w:val="000000" w:themeColor="text1"/>
        <w:sz w:val="16"/>
        <w:szCs w:val="16"/>
        <w:u w:val="single"/>
      </w:rPr>
      <w:t xml:space="preserve">Dezember </w:t>
    </w:r>
    <w:r w:rsidR="00646304">
      <w:rPr>
        <w:rFonts w:ascii="Arial" w:hAnsi="Arial" w:cs="Arial"/>
        <w:bCs/>
        <w:i/>
        <w:iCs/>
        <w:noProof/>
        <w:color w:val="000000" w:themeColor="text1"/>
        <w:sz w:val="16"/>
        <w:szCs w:val="16"/>
        <w:u w:val="single"/>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E41D" w14:textId="77777777" w:rsidR="002B003A" w:rsidRDefault="002B003A" w:rsidP="00D83F96">
      <w:pPr>
        <w:spacing w:after="0" w:line="240" w:lineRule="auto"/>
      </w:pPr>
      <w:r>
        <w:separator/>
      </w:r>
    </w:p>
  </w:footnote>
  <w:footnote w:type="continuationSeparator" w:id="0">
    <w:p w14:paraId="42010210" w14:textId="77777777" w:rsidR="002B003A" w:rsidRDefault="002B003A" w:rsidP="00D8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C407" w14:textId="4B4DC642" w:rsidR="00967E96" w:rsidRDefault="00603DF3" w:rsidP="00D83F96">
    <w:pPr>
      <w:pStyle w:val="Kopfzeile"/>
      <w:rPr>
        <w:noProof/>
        <w:lang w:eastAsia="de-DE"/>
      </w:rPr>
    </w:pPr>
    <w:r>
      <w:rPr>
        <w:noProof/>
        <w:lang w:eastAsia="de-DE"/>
      </w:rPr>
      <w:drawing>
        <wp:anchor distT="0" distB="0" distL="114300" distR="114300" simplePos="0" relativeHeight="251660288" behindDoc="1" locked="0" layoutInCell="1" allowOverlap="1" wp14:anchorId="504AB1BA" wp14:editId="5B27F411">
          <wp:simplePos x="0" y="0"/>
          <wp:positionH relativeFrom="column">
            <wp:posOffset>-814069</wp:posOffset>
          </wp:positionH>
          <wp:positionV relativeFrom="margin">
            <wp:posOffset>-1405890</wp:posOffset>
          </wp:positionV>
          <wp:extent cx="7394351" cy="2636145"/>
          <wp:effectExtent l="0" t="0" r="0" b="0"/>
          <wp:wrapNone/>
          <wp:docPr id="1344813063" name="Grafik 134481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3063" name="Grafik 1344813063"/>
                  <pic:cNvPicPr/>
                </pic:nvPicPr>
                <pic:blipFill>
                  <a:blip r:embed="rId1">
                    <a:extLst>
                      <a:ext uri="{28A0092B-C50C-407E-A947-70E740481C1C}">
                        <a14:useLocalDpi xmlns:a14="http://schemas.microsoft.com/office/drawing/2010/main" val="0"/>
                      </a:ext>
                    </a:extLst>
                  </a:blip>
                  <a:stretch>
                    <a:fillRect/>
                  </a:stretch>
                </pic:blipFill>
                <pic:spPr>
                  <a:xfrm>
                    <a:off x="0" y="0"/>
                    <a:ext cx="7394351" cy="2636145"/>
                  </a:xfrm>
                  <a:prstGeom prst="rect">
                    <a:avLst/>
                  </a:prstGeom>
                </pic:spPr>
              </pic:pic>
            </a:graphicData>
          </a:graphic>
          <wp14:sizeRelH relativeFrom="page">
            <wp14:pctWidth>0</wp14:pctWidth>
          </wp14:sizeRelH>
          <wp14:sizeRelV relativeFrom="page">
            <wp14:pctHeight>0</wp14:pctHeight>
          </wp14:sizeRelV>
        </wp:anchor>
      </w:drawing>
    </w:r>
  </w:p>
  <w:p w14:paraId="5243F790" w14:textId="6A9A9DCD" w:rsidR="00967E96" w:rsidRDefault="00967E96" w:rsidP="00D83F96">
    <w:pPr>
      <w:pStyle w:val="Kopfzeile"/>
      <w:rPr>
        <w:noProof/>
        <w:lang w:eastAsia="de-DE"/>
      </w:rPr>
    </w:pPr>
  </w:p>
  <w:p w14:paraId="5278735C" w14:textId="7E097155" w:rsidR="008B42B3" w:rsidRDefault="008B42B3" w:rsidP="00D83F96">
    <w:pPr>
      <w:pStyle w:val="Kopfzeile"/>
      <w:rPr>
        <w:noProof/>
        <w:lang w:eastAsia="de-DE"/>
      </w:rPr>
    </w:pPr>
  </w:p>
  <w:p w14:paraId="71EE6EAE" w14:textId="68E55628" w:rsidR="00D83F96" w:rsidRDefault="00D83F96" w:rsidP="00D83F96">
    <w:pPr>
      <w:pStyle w:val="Kopfzeile"/>
      <w:rPr>
        <w:noProof/>
        <w:lang w:eastAsia="de-DE"/>
      </w:rPr>
    </w:pPr>
  </w:p>
  <w:p w14:paraId="6318F661" w14:textId="36973CF3" w:rsidR="008B42B3" w:rsidRDefault="008B42B3" w:rsidP="00D83F96">
    <w:pPr>
      <w:pStyle w:val="Kopfzeile"/>
      <w:rPr>
        <w:noProof/>
        <w:lang w:eastAsia="de-DE"/>
      </w:rPr>
    </w:pPr>
  </w:p>
  <w:p w14:paraId="4FB0DA1A" w14:textId="7CB9F709" w:rsidR="00D83F96" w:rsidRPr="00D83F96" w:rsidRDefault="00D83F96" w:rsidP="00D83F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B0A"/>
    <w:multiLevelType w:val="hybridMultilevel"/>
    <w:tmpl w:val="5FEAE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307E8"/>
    <w:multiLevelType w:val="hybridMultilevel"/>
    <w:tmpl w:val="E23A5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8845A3"/>
    <w:multiLevelType w:val="multilevel"/>
    <w:tmpl w:val="66AE9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475319"/>
    <w:multiLevelType w:val="hybridMultilevel"/>
    <w:tmpl w:val="4AE21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270ADB"/>
    <w:multiLevelType w:val="multilevel"/>
    <w:tmpl w:val="462E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66F36"/>
    <w:multiLevelType w:val="hybridMultilevel"/>
    <w:tmpl w:val="9034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D00F28"/>
    <w:multiLevelType w:val="hybridMultilevel"/>
    <w:tmpl w:val="30D24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DC5681"/>
    <w:multiLevelType w:val="hybridMultilevel"/>
    <w:tmpl w:val="96E0B4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8175D26"/>
    <w:multiLevelType w:val="hybridMultilevel"/>
    <w:tmpl w:val="7A6882DA"/>
    <w:lvl w:ilvl="0" w:tplc="38404200">
      <w:numFmt w:val="bullet"/>
      <w:lvlText w:val="-"/>
      <w:lvlJc w:val="left"/>
      <w:pPr>
        <w:ind w:left="1065" w:hanging="705"/>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D431C2"/>
    <w:multiLevelType w:val="hybridMultilevel"/>
    <w:tmpl w:val="17A80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FD31BF9"/>
    <w:multiLevelType w:val="hybridMultilevel"/>
    <w:tmpl w:val="B2782F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C8115C7"/>
    <w:multiLevelType w:val="hybridMultilevel"/>
    <w:tmpl w:val="A7C4A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CC41886"/>
    <w:multiLevelType w:val="multilevel"/>
    <w:tmpl w:val="2006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57DC8"/>
    <w:multiLevelType w:val="hybridMultilevel"/>
    <w:tmpl w:val="87BA8B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4E154AF"/>
    <w:multiLevelType w:val="multilevel"/>
    <w:tmpl w:val="E45A16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38329C6"/>
    <w:multiLevelType w:val="hybridMultilevel"/>
    <w:tmpl w:val="7890A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844AE8"/>
    <w:multiLevelType w:val="hybridMultilevel"/>
    <w:tmpl w:val="C688C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733B35"/>
    <w:multiLevelType w:val="hybridMultilevel"/>
    <w:tmpl w:val="B7C0E1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4003987">
    <w:abstractNumId w:val="8"/>
  </w:num>
  <w:num w:numId="2" w16cid:durableId="400177820">
    <w:abstractNumId w:val="7"/>
  </w:num>
  <w:num w:numId="3" w16cid:durableId="1833331923">
    <w:abstractNumId w:val="0"/>
  </w:num>
  <w:num w:numId="4" w16cid:durableId="1314487334">
    <w:abstractNumId w:val="1"/>
  </w:num>
  <w:num w:numId="5" w16cid:durableId="181744949">
    <w:abstractNumId w:val="2"/>
  </w:num>
  <w:num w:numId="6" w16cid:durableId="2075617262">
    <w:abstractNumId w:val="14"/>
  </w:num>
  <w:num w:numId="7" w16cid:durableId="1453208732">
    <w:abstractNumId w:val="12"/>
  </w:num>
  <w:num w:numId="8" w16cid:durableId="1209075910">
    <w:abstractNumId w:val="9"/>
  </w:num>
  <w:num w:numId="9" w16cid:durableId="2092190840">
    <w:abstractNumId w:val="10"/>
  </w:num>
  <w:num w:numId="10" w16cid:durableId="1702631637">
    <w:abstractNumId w:val="11"/>
  </w:num>
  <w:num w:numId="11" w16cid:durableId="694425833">
    <w:abstractNumId w:val="13"/>
  </w:num>
  <w:num w:numId="12" w16cid:durableId="1845973223">
    <w:abstractNumId w:val="4"/>
  </w:num>
  <w:num w:numId="13" w16cid:durableId="448205684">
    <w:abstractNumId w:val="16"/>
  </w:num>
  <w:num w:numId="14" w16cid:durableId="1827866321">
    <w:abstractNumId w:val="6"/>
  </w:num>
  <w:num w:numId="15" w16cid:durableId="301469213">
    <w:abstractNumId w:val="5"/>
  </w:num>
  <w:num w:numId="16" w16cid:durableId="1987927773">
    <w:abstractNumId w:val="3"/>
  </w:num>
  <w:num w:numId="17" w16cid:durableId="816647661">
    <w:abstractNumId w:val="15"/>
  </w:num>
  <w:num w:numId="18" w16cid:durableId="50443844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6"/>
    <w:rsid w:val="00005373"/>
    <w:rsid w:val="0001053E"/>
    <w:rsid w:val="00011255"/>
    <w:rsid w:val="0001546F"/>
    <w:rsid w:val="000177FD"/>
    <w:rsid w:val="000218FF"/>
    <w:rsid w:val="0006501B"/>
    <w:rsid w:val="00065D9B"/>
    <w:rsid w:val="00071DB8"/>
    <w:rsid w:val="000736C0"/>
    <w:rsid w:val="000739C1"/>
    <w:rsid w:val="000B0433"/>
    <w:rsid w:val="000D52CE"/>
    <w:rsid w:val="000D7081"/>
    <w:rsid w:val="000E4C3B"/>
    <w:rsid w:val="000E695B"/>
    <w:rsid w:val="000F3401"/>
    <w:rsid w:val="000F3FF6"/>
    <w:rsid w:val="001157F7"/>
    <w:rsid w:val="0012715E"/>
    <w:rsid w:val="001310A1"/>
    <w:rsid w:val="0013216E"/>
    <w:rsid w:val="001355FC"/>
    <w:rsid w:val="00150643"/>
    <w:rsid w:val="001566CE"/>
    <w:rsid w:val="001664D7"/>
    <w:rsid w:val="001671BF"/>
    <w:rsid w:val="00176495"/>
    <w:rsid w:val="00185683"/>
    <w:rsid w:val="001953F5"/>
    <w:rsid w:val="001A4DC0"/>
    <w:rsid w:val="001A5D40"/>
    <w:rsid w:val="001D32A8"/>
    <w:rsid w:val="001E13DD"/>
    <w:rsid w:val="001E760E"/>
    <w:rsid w:val="001F4BFE"/>
    <w:rsid w:val="00204340"/>
    <w:rsid w:val="0020794D"/>
    <w:rsid w:val="00223477"/>
    <w:rsid w:val="00224FC5"/>
    <w:rsid w:val="00230EF6"/>
    <w:rsid w:val="00231216"/>
    <w:rsid w:val="00240B03"/>
    <w:rsid w:val="00246129"/>
    <w:rsid w:val="002508CC"/>
    <w:rsid w:val="0025793A"/>
    <w:rsid w:val="002678D4"/>
    <w:rsid w:val="002804CE"/>
    <w:rsid w:val="00290535"/>
    <w:rsid w:val="002A4083"/>
    <w:rsid w:val="002B003A"/>
    <w:rsid w:val="002B77C3"/>
    <w:rsid w:val="002C24B9"/>
    <w:rsid w:val="002C261A"/>
    <w:rsid w:val="002C2832"/>
    <w:rsid w:val="002E7D33"/>
    <w:rsid w:val="002F1064"/>
    <w:rsid w:val="002F23DE"/>
    <w:rsid w:val="002F6E67"/>
    <w:rsid w:val="00302DCA"/>
    <w:rsid w:val="00331CA3"/>
    <w:rsid w:val="003531A6"/>
    <w:rsid w:val="00356A83"/>
    <w:rsid w:val="00382703"/>
    <w:rsid w:val="00390B14"/>
    <w:rsid w:val="0039115E"/>
    <w:rsid w:val="00391FE9"/>
    <w:rsid w:val="003962C2"/>
    <w:rsid w:val="003A326A"/>
    <w:rsid w:val="003A7935"/>
    <w:rsid w:val="003B2173"/>
    <w:rsid w:val="003B5547"/>
    <w:rsid w:val="003C0793"/>
    <w:rsid w:val="003C3398"/>
    <w:rsid w:val="003D4E96"/>
    <w:rsid w:val="003E0BDA"/>
    <w:rsid w:val="003E4AE9"/>
    <w:rsid w:val="003F3B6A"/>
    <w:rsid w:val="003F5905"/>
    <w:rsid w:val="003F702F"/>
    <w:rsid w:val="0041151E"/>
    <w:rsid w:val="004218EA"/>
    <w:rsid w:val="00432049"/>
    <w:rsid w:val="00434AD9"/>
    <w:rsid w:val="004444AD"/>
    <w:rsid w:val="004562F5"/>
    <w:rsid w:val="00487E1E"/>
    <w:rsid w:val="004937FE"/>
    <w:rsid w:val="004943BB"/>
    <w:rsid w:val="00497688"/>
    <w:rsid w:val="004B5E53"/>
    <w:rsid w:val="004C0B92"/>
    <w:rsid w:val="004C69EF"/>
    <w:rsid w:val="004D0C79"/>
    <w:rsid w:val="004E1A1A"/>
    <w:rsid w:val="004E2A80"/>
    <w:rsid w:val="004F05BA"/>
    <w:rsid w:val="004F33AD"/>
    <w:rsid w:val="004F41C5"/>
    <w:rsid w:val="00513557"/>
    <w:rsid w:val="00517896"/>
    <w:rsid w:val="00521D2F"/>
    <w:rsid w:val="00525499"/>
    <w:rsid w:val="0053398B"/>
    <w:rsid w:val="005368BD"/>
    <w:rsid w:val="0054246A"/>
    <w:rsid w:val="00544DFC"/>
    <w:rsid w:val="00545831"/>
    <w:rsid w:val="00551B89"/>
    <w:rsid w:val="00555598"/>
    <w:rsid w:val="005605C9"/>
    <w:rsid w:val="00563BDC"/>
    <w:rsid w:val="0057226F"/>
    <w:rsid w:val="0058042A"/>
    <w:rsid w:val="00592868"/>
    <w:rsid w:val="00593352"/>
    <w:rsid w:val="005964B4"/>
    <w:rsid w:val="00596D07"/>
    <w:rsid w:val="005A36D4"/>
    <w:rsid w:val="005A4455"/>
    <w:rsid w:val="005B14D5"/>
    <w:rsid w:val="005B3025"/>
    <w:rsid w:val="005B4FBE"/>
    <w:rsid w:val="005B7B44"/>
    <w:rsid w:val="005C39BD"/>
    <w:rsid w:val="005C3A58"/>
    <w:rsid w:val="005C3E6A"/>
    <w:rsid w:val="005C4DC5"/>
    <w:rsid w:val="005E177D"/>
    <w:rsid w:val="005F4C95"/>
    <w:rsid w:val="00603DF3"/>
    <w:rsid w:val="00607190"/>
    <w:rsid w:val="0061345C"/>
    <w:rsid w:val="00613A17"/>
    <w:rsid w:val="0062531F"/>
    <w:rsid w:val="00625F11"/>
    <w:rsid w:val="0062754D"/>
    <w:rsid w:val="00633D10"/>
    <w:rsid w:val="00637767"/>
    <w:rsid w:val="00640811"/>
    <w:rsid w:val="00646304"/>
    <w:rsid w:val="006563BB"/>
    <w:rsid w:val="00664D2E"/>
    <w:rsid w:val="00675B73"/>
    <w:rsid w:val="00680E8D"/>
    <w:rsid w:val="00681F70"/>
    <w:rsid w:val="006822DB"/>
    <w:rsid w:val="006926E4"/>
    <w:rsid w:val="0069627F"/>
    <w:rsid w:val="006971F0"/>
    <w:rsid w:val="006A710A"/>
    <w:rsid w:val="006B4980"/>
    <w:rsid w:val="006B5AC0"/>
    <w:rsid w:val="006B6DB0"/>
    <w:rsid w:val="006D0378"/>
    <w:rsid w:val="006E7CB7"/>
    <w:rsid w:val="006F19A4"/>
    <w:rsid w:val="006F44F8"/>
    <w:rsid w:val="00706ED7"/>
    <w:rsid w:val="007231F8"/>
    <w:rsid w:val="00751522"/>
    <w:rsid w:val="0076167D"/>
    <w:rsid w:val="00764367"/>
    <w:rsid w:val="00766532"/>
    <w:rsid w:val="00775BAF"/>
    <w:rsid w:val="00794419"/>
    <w:rsid w:val="0079690A"/>
    <w:rsid w:val="007A2FE0"/>
    <w:rsid w:val="007A35F0"/>
    <w:rsid w:val="007A767F"/>
    <w:rsid w:val="007C0B3D"/>
    <w:rsid w:val="007C2DEC"/>
    <w:rsid w:val="007C3791"/>
    <w:rsid w:val="007C794C"/>
    <w:rsid w:val="007D07E1"/>
    <w:rsid w:val="007D08DA"/>
    <w:rsid w:val="007D2BEA"/>
    <w:rsid w:val="007D598E"/>
    <w:rsid w:val="007E1596"/>
    <w:rsid w:val="007E3B3E"/>
    <w:rsid w:val="007F1A71"/>
    <w:rsid w:val="0081632A"/>
    <w:rsid w:val="008355F8"/>
    <w:rsid w:val="008545FD"/>
    <w:rsid w:val="00863F7C"/>
    <w:rsid w:val="00865337"/>
    <w:rsid w:val="00867EA7"/>
    <w:rsid w:val="00870FDD"/>
    <w:rsid w:val="0087516A"/>
    <w:rsid w:val="0087727F"/>
    <w:rsid w:val="00877742"/>
    <w:rsid w:val="0088093D"/>
    <w:rsid w:val="008819A2"/>
    <w:rsid w:val="008A771F"/>
    <w:rsid w:val="008B3198"/>
    <w:rsid w:val="008B42B3"/>
    <w:rsid w:val="008B6699"/>
    <w:rsid w:val="008B7CCA"/>
    <w:rsid w:val="008C0FB7"/>
    <w:rsid w:val="008C4555"/>
    <w:rsid w:val="008D7C28"/>
    <w:rsid w:val="008E1233"/>
    <w:rsid w:val="008E3459"/>
    <w:rsid w:val="00905849"/>
    <w:rsid w:val="009161A0"/>
    <w:rsid w:val="0093078A"/>
    <w:rsid w:val="00953A11"/>
    <w:rsid w:val="00955B25"/>
    <w:rsid w:val="00967E96"/>
    <w:rsid w:val="00970FCA"/>
    <w:rsid w:val="00981D81"/>
    <w:rsid w:val="00994855"/>
    <w:rsid w:val="009B3708"/>
    <w:rsid w:val="009C36C9"/>
    <w:rsid w:val="009C5363"/>
    <w:rsid w:val="009D1D0E"/>
    <w:rsid w:val="009E5859"/>
    <w:rsid w:val="009F5AA8"/>
    <w:rsid w:val="00A11F73"/>
    <w:rsid w:val="00A21A5C"/>
    <w:rsid w:val="00A22382"/>
    <w:rsid w:val="00A30939"/>
    <w:rsid w:val="00A30DEA"/>
    <w:rsid w:val="00A36D73"/>
    <w:rsid w:val="00A4150A"/>
    <w:rsid w:val="00A5243A"/>
    <w:rsid w:val="00A52A99"/>
    <w:rsid w:val="00A62D8E"/>
    <w:rsid w:val="00A653BB"/>
    <w:rsid w:val="00A657B1"/>
    <w:rsid w:val="00A65962"/>
    <w:rsid w:val="00A845FF"/>
    <w:rsid w:val="00A95FB3"/>
    <w:rsid w:val="00AA338D"/>
    <w:rsid w:val="00AB28A8"/>
    <w:rsid w:val="00AB68E1"/>
    <w:rsid w:val="00AC2BCC"/>
    <w:rsid w:val="00AD12CB"/>
    <w:rsid w:val="00AE1081"/>
    <w:rsid w:val="00AF6F93"/>
    <w:rsid w:val="00B00D8A"/>
    <w:rsid w:val="00B01A03"/>
    <w:rsid w:val="00B04530"/>
    <w:rsid w:val="00B1280F"/>
    <w:rsid w:val="00B1642B"/>
    <w:rsid w:val="00B16E45"/>
    <w:rsid w:val="00B17630"/>
    <w:rsid w:val="00B255A5"/>
    <w:rsid w:val="00B35180"/>
    <w:rsid w:val="00B45F27"/>
    <w:rsid w:val="00B60BBE"/>
    <w:rsid w:val="00B73BF6"/>
    <w:rsid w:val="00B74F13"/>
    <w:rsid w:val="00B81664"/>
    <w:rsid w:val="00B9341F"/>
    <w:rsid w:val="00B9406B"/>
    <w:rsid w:val="00B95F1E"/>
    <w:rsid w:val="00BB529A"/>
    <w:rsid w:val="00BD187D"/>
    <w:rsid w:val="00BD2A8E"/>
    <w:rsid w:val="00BD7F85"/>
    <w:rsid w:val="00BE0A7B"/>
    <w:rsid w:val="00BF2C43"/>
    <w:rsid w:val="00BF684A"/>
    <w:rsid w:val="00BF70F7"/>
    <w:rsid w:val="00C03385"/>
    <w:rsid w:val="00C1268B"/>
    <w:rsid w:val="00C15689"/>
    <w:rsid w:val="00C207A0"/>
    <w:rsid w:val="00C31480"/>
    <w:rsid w:val="00C3334B"/>
    <w:rsid w:val="00C33B9C"/>
    <w:rsid w:val="00C37B08"/>
    <w:rsid w:val="00C41477"/>
    <w:rsid w:val="00C42EA3"/>
    <w:rsid w:val="00C45AF3"/>
    <w:rsid w:val="00C52620"/>
    <w:rsid w:val="00C5484C"/>
    <w:rsid w:val="00C63328"/>
    <w:rsid w:val="00C64BD4"/>
    <w:rsid w:val="00C8652D"/>
    <w:rsid w:val="00C95A8B"/>
    <w:rsid w:val="00CA1130"/>
    <w:rsid w:val="00CA727D"/>
    <w:rsid w:val="00CB0EEF"/>
    <w:rsid w:val="00CC69FF"/>
    <w:rsid w:val="00CD120A"/>
    <w:rsid w:val="00CD348B"/>
    <w:rsid w:val="00CD4231"/>
    <w:rsid w:val="00CE2DF9"/>
    <w:rsid w:val="00CF2E98"/>
    <w:rsid w:val="00CF38FE"/>
    <w:rsid w:val="00CF3ECB"/>
    <w:rsid w:val="00CF448F"/>
    <w:rsid w:val="00CF669A"/>
    <w:rsid w:val="00D005AC"/>
    <w:rsid w:val="00D22709"/>
    <w:rsid w:val="00D455F6"/>
    <w:rsid w:val="00D663C4"/>
    <w:rsid w:val="00D74444"/>
    <w:rsid w:val="00D76DAE"/>
    <w:rsid w:val="00D83F96"/>
    <w:rsid w:val="00D87971"/>
    <w:rsid w:val="00D91D45"/>
    <w:rsid w:val="00DA6191"/>
    <w:rsid w:val="00DC7205"/>
    <w:rsid w:val="00DC7C80"/>
    <w:rsid w:val="00DD5081"/>
    <w:rsid w:val="00E27DF6"/>
    <w:rsid w:val="00E31E8F"/>
    <w:rsid w:val="00E50845"/>
    <w:rsid w:val="00E50B21"/>
    <w:rsid w:val="00E50E2D"/>
    <w:rsid w:val="00E56E59"/>
    <w:rsid w:val="00E57437"/>
    <w:rsid w:val="00E643A8"/>
    <w:rsid w:val="00E664F5"/>
    <w:rsid w:val="00E8017D"/>
    <w:rsid w:val="00E82988"/>
    <w:rsid w:val="00E85D98"/>
    <w:rsid w:val="00E9240A"/>
    <w:rsid w:val="00EC0D71"/>
    <w:rsid w:val="00EC194B"/>
    <w:rsid w:val="00EC580B"/>
    <w:rsid w:val="00EF66E7"/>
    <w:rsid w:val="00EF68A2"/>
    <w:rsid w:val="00F16CB0"/>
    <w:rsid w:val="00F17C78"/>
    <w:rsid w:val="00F222BD"/>
    <w:rsid w:val="00F53798"/>
    <w:rsid w:val="00F540AB"/>
    <w:rsid w:val="00F8556F"/>
    <w:rsid w:val="00FA35C4"/>
    <w:rsid w:val="00FB3090"/>
    <w:rsid w:val="00FC33D1"/>
    <w:rsid w:val="00FC3EAF"/>
    <w:rsid w:val="00FD7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E728"/>
  <w15:chartTrackingRefBased/>
  <w15:docId w15:val="{AA8BDD2A-8507-490D-80FE-2D94EB81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373"/>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5B4FBE"/>
    <w:pPr>
      <w:keepNext/>
      <w:keepLines/>
      <w:spacing w:before="240" w:after="0"/>
      <w:outlineLvl w:val="0"/>
    </w:pPr>
    <w:rPr>
      <w:rFonts w:ascii="Calibri Light" w:eastAsia="Times New Roman" w:hAnsi="Calibri Light"/>
      <w:color w:val="2E74B5"/>
      <w:sz w:val="32"/>
      <w:szCs w:val="32"/>
    </w:rPr>
  </w:style>
  <w:style w:type="paragraph" w:styleId="berschrift2">
    <w:name w:val="heading 2"/>
    <w:basedOn w:val="Standard"/>
    <w:next w:val="Standard"/>
    <w:link w:val="berschrift2Zchn"/>
    <w:uiPriority w:val="9"/>
    <w:unhideWhenUsed/>
    <w:qFormat/>
    <w:rsid w:val="005B4FBE"/>
    <w:pPr>
      <w:keepNext/>
      <w:keepLines/>
      <w:spacing w:before="40" w:after="0"/>
      <w:outlineLvl w:val="1"/>
    </w:pPr>
    <w:rPr>
      <w:rFonts w:ascii="Calibri Light" w:eastAsia="Times New Roman" w:hAnsi="Calibri Light"/>
      <w:color w:val="2E74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3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3F96"/>
  </w:style>
  <w:style w:type="paragraph" w:styleId="Fuzeile">
    <w:name w:val="footer"/>
    <w:basedOn w:val="Standard"/>
    <w:link w:val="FuzeileZchn"/>
    <w:uiPriority w:val="99"/>
    <w:unhideWhenUsed/>
    <w:rsid w:val="00D83F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F96"/>
  </w:style>
  <w:style w:type="paragraph" w:styleId="Listenabsatz">
    <w:name w:val="List Paragraph"/>
    <w:basedOn w:val="Standard"/>
    <w:uiPriority w:val="34"/>
    <w:qFormat/>
    <w:rsid w:val="005B4FBE"/>
    <w:pPr>
      <w:spacing w:after="200" w:line="276" w:lineRule="auto"/>
      <w:ind w:left="720"/>
      <w:contextualSpacing/>
    </w:pPr>
    <w:rPr>
      <w:rFonts w:eastAsia="Times New Roman"/>
    </w:rPr>
  </w:style>
  <w:style w:type="character" w:customStyle="1" w:styleId="berschrift1Zchn">
    <w:name w:val="Überschrift 1 Zchn"/>
    <w:link w:val="berschrift1"/>
    <w:uiPriority w:val="9"/>
    <w:rsid w:val="005B4FBE"/>
    <w:rPr>
      <w:rFonts w:ascii="Calibri Light" w:eastAsia="Times New Roman" w:hAnsi="Calibri Light" w:cs="Times New Roman"/>
      <w:color w:val="2E74B5"/>
      <w:sz w:val="32"/>
      <w:szCs w:val="32"/>
    </w:rPr>
  </w:style>
  <w:style w:type="character" w:customStyle="1" w:styleId="berschrift2Zchn">
    <w:name w:val="Überschrift 2 Zchn"/>
    <w:link w:val="berschrift2"/>
    <w:uiPriority w:val="9"/>
    <w:rsid w:val="005B4FBE"/>
    <w:rPr>
      <w:rFonts w:ascii="Calibri Light" w:eastAsia="Times New Roman" w:hAnsi="Calibri Light" w:cs="Times New Roman"/>
      <w:color w:val="2E74B5"/>
      <w:sz w:val="26"/>
      <w:szCs w:val="26"/>
    </w:rPr>
  </w:style>
  <w:style w:type="paragraph" w:styleId="KeinLeerraum">
    <w:name w:val="No Spacing"/>
    <w:uiPriority w:val="1"/>
    <w:qFormat/>
    <w:rsid w:val="005B4FBE"/>
    <w:rPr>
      <w:sz w:val="22"/>
      <w:szCs w:val="22"/>
      <w:lang w:eastAsia="en-US"/>
    </w:rPr>
  </w:style>
  <w:style w:type="paragraph" w:styleId="Titel">
    <w:name w:val="Title"/>
    <w:basedOn w:val="Standard"/>
    <w:next w:val="Standard"/>
    <w:link w:val="TitelZchn"/>
    <w:uiPriority w:val="10"/>
    <w:qFormat/>
    <w:rsid w:val="005B4FBE"/>
    <w:pPr>
      <w:spacing w:after="0" w:line="240" w:lineRule="auto"/>
      <w:contextualSpacing/>
    </w:pPr>
    <w:rPr>
      <w:rFonts w:ascii="Calibri Light" w:eastAsia="Times New Roman" w:hAnsi="Calibri Light"/>
      <w:spacing w:val="-10"/>
      <w:kern w:val="28"/>
      <w:sz w:val="56"/>
      <w:szCs w:val="56"/>
    </w:rPr>
  </w:style>
  <w:style w:type="character" w:customStyle="1" w:styleId="TitelZchn">
    <w:name w:val="Titel Zchn"/>
    <w:link w:val="Titel"/>
    <w:uiPriority w:val="10"/>
    <w:rsid w:val="005B4FBE"/>
    <w:rPr>
      <w:rFonts w:ascii="Calibri Light" w:eastAsia="Times New Roman" w:hAnsi="Calibri Light" w:cs="Times New Roman"/>
      <w:spacing w:val="-10"/>
      <w:kern w:val="28"/>
      <w:sz w:val="56"/>
      <w:szCs w:val="56"/>
    </w:rPr>
  </w:style>
  <w:style w:type="paragraph" w:styleId="Sprechblasentext">
    <w:name w:val="Balloon Text"/>
    <w:basedOn w:val="Standard"/>
    <w:link w:val="SprechblasentextZchn"/>
    <w:uiPriority w:val="99"/>
    <w:semiHidden/>
    <w:unhideWhenUsed/>
    <w:rsid w:val="008B7CCA"/>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8B7CCA"/>
    <w:rPr>
      <w:rFonts w:ascii="Segoe UI" w:hAnsi="Segoe UI" w:cs="Segoe UI"/>
      <w:sz w:val="18"/>
      <w:szCs w:val="18"/>
    </w:rPr>
  </w:style>
  <w:style w:type="character" w:styleId="Hervorhebung">
    <w:name w:val="Emphasis"/>
    <w:uiPriority w:val="20"/>
    <w:qFormat/>
    <w:rsid w:val="00290535"/>
    <w:rPr>
      <w:i/>
      <w:iCs/>
    </w:rPr>
  </w:style>
  <w:style w:type="paragraph" w:styleId="StandardWeb">
    <w:name w:val="Normal (Web)"/>
    <w:basedOn w:val="Standard"/>
    <w:uiPriority w:val="99"/>
    <w:semiHidden/>
    <w:unhideWhenUsed/>
    <w:rsid w:val="00C64BD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017D"/>
    <w:rPr>
      <w:sz w:val="22"/>
      <w:szCs w:val="22"/>
      <w:lang w:eastAsia="en-US"/>
    </w:rPr>
  </w:style>
  <w:style w:type="character" w:styleId="Kommentarzeichen">
    <w:name w:val="annotation reference"/>
    <w:basedOn w:val="Absatz-Standardschriftart"/>
    <w:uiPriority w:val="99"/>
    <w:semiHidden/>
    <w:unhideWhenUsed/>
    <w:rsid w:val="00E8017D"/>
    <w:rPr>
      <w:sz w:val="16"/>
      <w:szCs w:val="16"/>
    </w:rPr>
  </w:style>
  <w:style w:type="paragraph" w:styleId="Kommentartext">
    <w:name w:val="annotation text"/>
    <w:basedOn w:val="Standard"/>
    <w:link w:val="KommentartextZchn"/>
    <w:uiPriority w:val="99"/>
    <w:semiHidden/>
    <w:unhideWhenUsed/>
    <w:rsid w:val="00E801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017D"/>
    <w:rPr>
      <w:lang w:eastAsia="en-US"/>
    </w:rPr>
  </w:style>
  <w:style w:type="paragraph" w:styleId="Kommentarthema">
    <w:name w:val="annotation subject"/>
    <w:basedOn w:val="Kommentartext"/>
    <w:next w:val="Kommentartext"/>
    <w:link w:val="KommentarthemaZchn"/>
    <w:uiPriority w:val="99"/>
    <w:semiHidden/>
    <w:unhideWhenUsed/>
    <w:rsid w:val="00E8017D"/>
    <w:rPr>
      <w:b/>
      <w:bCs/>
    </w:rPr>
  </w:style>
  <w:style w:type="character" w:customStyle="1" w:styleId="KommentarthemaZchn">
    <w:name w:val="Kommentarthema Zchn"/>
    <w:basedOn w:val="KommentartextZchn"/>
    <w:link w:val="Kommentarthema"/>
    <w:uiPriority w:val="99"/>
    <w:semiHidden/>
    <w:rsid w:val="00E8017D"/>
    <w:rPr>
      <w:b/>
      <w:bCs/>
      <w:lang w:eastAsia="en-US"/>
    </w:rPr>
  </w:style>
  <w:style w:type="character" w:styleId="Hyperlink">
    <w:name w:val="Hyperlink"/>
    <w:basedOn w:val="Absatz-Standardschriftart"/>
    <w:uiPriority w:val="99"/>
    <w:unhideWhenUsed/>
    <w:rsid w:val="007231F8"/>
    <w:rPr>
      <w:color w:val="0563C1" w:themeColor="hyperlink"/>
      <w:u w:val="single"/>
    </w:rPr>
  </w:style>
  <w:style w:type="character" w:styleId="NichtaufgelsteErwhnung">
    <w:name w:val="Unresolved Mention"/>
    <w:basedOn w:val="Absatz-Standardschriftart"/>
    <w:uiPriority w:val="99"/>
    <w:semiHidden/>
    <w:unhideWhenUsed/>
    <w:rsid w:val="00497688"/>
    <w:rPr>
      <w:color w:val="605E5C"/>
      <w:shd w:val="clear" w:color="auto" w:fill="E1DFDD"/>
    </w:rPr>
  </w:style>
  <w:style w:type="character" w:styleId="BesuchterLink">
    <w:name w:val="FollowedHyperlink"/>
    <w:basedOn w:val="Absatz-Standardschriftart"/>
    <w:uiPriority w:val="99"/>
    <w:semiHidden/>
    <w:unhideWhenUsed/>
    <w:rsid w:val="00775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318">
      <w:bodyDiv w:val="1"/>
      <w:marLeft w:val="0"/>
      <w:marRight w:val="0"/>
      <w:marTop w:val="0"/>
      <w:marBottom w:val="0"/>
      <w:divBdr>
        <w:top w:val="none" w:sz="0" w:space="0" w:color="auto"/>
        <w:left w:val="none" w:sz="0" w:space="0" w:color="auto"/>
        <w:bottom w:val="none" w:sz="0" w:space="0" w:color="auto"/>
        <w:right w:val="none" w:sz="0" w:space="0" w:color="auto"/>
      </w:divBdr>
    </w:div>
    <w:div w:id="92825224">
      <w:bodyDiv w:val="1"/>
      <w:marLeft w:val="0"/>
      <w:marRight w:val="0"/>
      <w:marTop w:val="0"/>
      <w:marBottom w:val="0"/>
      <w:divBdr>
        <w:top w:val="none" w:sz="0" w:space="0" w:color="auto"/>
        <w:left w:val="none" w:sz="0" w:space="0" w:color="auto"/>
        <w:bottom w:val="none" w:sz="0" w:space="0" w:color="auto"/>
        <w:right w:val="none" w:sz="0" w:space="0" w:color="auto"/>
      </w:divBdr>
    </w:div>
    <w:div w:id="119079841">
      <w:bodyDiv w:val="1"/>
      <w:marLeft w:val="0"/>
      <w:marRight w:val="0"/>
      <w:marTop w:val="0"/>
      <w:marBottom w:val="0"/>
      <w:divBdr>
        <w:top w:val="none" w:sz="0" w:space="0" w:color="auto"/>
        <w:left w:val="none" w:sz="0" w:space="0" w:color="auto"/>
        <w:bottom w:val="none" w:sz="0" w:space="0" w:color="auto"/>
        <w:right w:val="none" w:sz="0" w:space="0" w:color="auto"/>
      </w:divBdr>
    </w:div>
    <w:div w:id="127364142">
      <w:bodyDiv w:val="1"/>
      <w:marLeft w:val="0"/>
      <w:marRight w:val="0"/>
      <w:marTop w:val="0"/>
      <w:marBottom w:val="0"/>
      <w:divBdr>
        <w:top w:val="none" w:sz="0" w:space="0" w:color="auto"/>
        <w:left w:val="none" w:sz="0" w:space="0" w:color="auto"/>
        <w:bottom w:val="none" w:sz="0" w:space="0" w:color="auto"/>
        <w:right w:val="none" w:sz="0" w:space="0" w:color="auto"/>
      </w:divBdr>
    </w:div>
    <w:div w:id="176235979">
      <w:bodyDiv w:val="1"/>
      <w:marLeft w:val="0"/>
      <w:marRight w:val="0"/>
      <w:marTop w:val="0"/>
      <w:marBottom w:val="0"/>
      <w:divBdr>
        <w:top w:val="none" w:sz="0" w:space="0" w:color="auto"/>
        <w:left w:val="none" w:sz="0" w:space="0" w:color="auto"/>
        <w:bottom w:val="none" w:sz="0" w:space="0" w:color="auto"/>
        <w:right w:val="none" w:sz="0" w:space="0" w:color="auto"/>
      </w:divBdr>
    </w:div>
    <w:div w:id="206769773">
      <w:bodyDiv w:val="1"/>
      <w:marLeft w:val="0"/>
      <w:marRight w:val="0"/>
      <w:marTop w:val="0"/>
      <w:marBottom w:val="0"/>
      <w:divBdr>
        <w:top w:val="none" w:sz="0" w:space="0" w:color="auto"/>
        <w:left w:val="none" w:sz="0" w:space="0" w:color="auto"/>
        <w:bottom w:val="none" w:sz="0" w:space="0" w:color="auto"/>
        <w:right w:val="none" w:sz="0" w:space="0" w:color="auto"/>
      </w:divBdr>
    </w:div>
    <w:div w:id="272325511">
      <w:bodyDiv w:val="1"/>
      <w:marLeft w:val="0"/>
      <w:marRight w:val="0"/>
      <w:marTop w:val="0"/>
      <w:marBottom w:val="0"/>
      <w:divBdr>
        <w:top w:val="none" w:sz="0" w:space="0" w:color="auto"/>
        <w:left w:val="none" w:sz="0" w:space="0" w:color="auto"/>
        <w:bottom w:val="none" w:sz="0" w:space="0" w:color="auto"/>
        <w:right w:val="none" w:sz="0" w:space="0" w:color="auto"/>
      </w:divBdr>
    </w:div>
    <w:div w:id="361784648">
      <w:bodyDiv w:val="1"/>
      <w:marLeft w:val="0"/>
      <w:marRight w:val="0"/>
      <w:marTop w:val="0"/>
      <w:marBottom w:val="0"/>
      <w:divBdr>
        <w:top w:val="none" w:sz="0" w:space="0" w:color="auto"/>
        <w:left w:val="none" w:sz="0" w:space="0" w:color="auto"/>
        <w:bottom w:val="none" w:sz="0" w:space="0" w:color="auto"/>
        <w:right w:val="none" w:sz="0" w:space="0" w:color="auto"/>
      </w:divBdr>
    </w:div>
    <w:div w:id="365646116">
      <w:bodyDiv w:val="1"/>
      <w:marLeft w:val="0"/>
      <w:marRight w:val="0"/>
      <w:marTop w:val="0"/>
      <w:marBottom w:val="0"/>
      <w:divBdr>
        <w:top w:val="none" w:sz="0" w:space="0" w:color="auto"/>
        <w:left w:val="none" w:sz="0" w:space="0" w:color="auto"/>
        <w:bottom w:val="none" w:sz="0" w:space="0" w:color="auto"/>
        <w:right w:val="none" w:sz="0" w:space="0" w:color="auto"/>
      </w:divBdr>
    </w:div>
    <w:div w:id="373777611">
      <w:bodyDiv w:val="1"/>
      <w:marLeft w:val="0"/>
      <w:marRight w:val="0"/>
      <w:marTop w:val="0"/>
      <w:marBottom w:val="0"/>
      <w:divBdr>
        <w:top w:val="none" w:sz="0" w:space="0" w:color="auto"/>
        <w:left w:val="none" w:sz="0" w:space="0" w:color="auto"/>
        <w:bottom w:val="none" w:sz="0" w:space="0" w:color="auto"/>
        <w:right w:val="none" w:sz="0" w:space="0" w:color="auto"/>
      </w:divBdr>
    </w:div>
    <w:div w:id="376585550">
      <w:bodyDiv w:val="1"/>
      <w:marLeft w:val="0"/>
      <w:marRight w:val="0"/>
      <w:marTop w:val="0"/>
      <w:marBottom w:val="0"/>
      <w:divBdr>
        <w:top w:val="none" w:sz="0" w:space="0" w:color="auto"/>
        <w:left w:val="none" w:sz="0" w:space="0" w:color="auto"/>
        <w:bottom w:val="none" w:sz="0" w:space="0" w:color="auto"/>
        <w:right w:val="none" w:sz="0" w:space="0" w:color="auto"/>
      </w:divBdr>
    </w:div>
    <w:div w:id="419252333">
      <w:bodyDiv w:val="1"/>
      <w:marLeft w:val="0"/>
      <w:marRight w:val="0"/>
      <w:marTop w:val="0"/>
      <w:marBottom w:val="0"/>
      <w:divBdr>
        <w:top w:val="none" w:sz="0" w:space="0" w:color="auto"/>
        <w:left w:val="none" w:sz="0" w:space="0" w:color="auto"/>
        <w:bottom w:val="none" w:sz="0" w:space="0" w:color="auto"/>
        <w:right w:val="none" w:sz="0" w:space="0" w:color="auto"/>
      </w:divBdr>
    </w:div>
    <w:div w:id="447940561">
      <w:bodyDiv w:val="1"/>
      <w:marLeft w:val="0"/>
      <w:marRight w:val="0"/>
      <w:marTop w:val="0"/>
      <w:marBottom w:val="0"/>
      <w:divBdr>
        <w:top w:val="none" w:sz="0" w:space="0" w:color="auto"/>
        <w:left w:val="none" w:sz="0" w:space="0" w:color="auto"/>
        <w:bottom w:val="none" w:sz="0" w:space="0" w:color="auto"/>
        <w:right w:val="none" w:sz="0" w:space="0" w:color="auto"/>
      </w:divBdr>
    </w:div>
    <w:div w:id="461506738">
      <w:bodyDiv w:val="1"/>
      <w:marLeft w:val="0"/>
      <w:marRight w:val="0"/>
      <w:marTop w:val="0"/>
      <w:marBottom w:val="0"/>
      <w:divBdr>
        <w:top w:val="none" w:sz="0" w:space="0" w:color="auto"/>
        <w:left w:val="none" w:sz="0" w:space="0" w:color="auto"/>
        <w:bottom w:val="none" w:sz="0" w:space="0" w:color="auto"/>
        <w:right w:val="none" w:sz="0" w:space="0" w:color="auto"/>
      </w:divBdr>
    </w:div>
    <w:div w:id="511141696">
      <w:bodyDiv w:val="1"/>
      <w:marLeft w:val="0"/>
      <w:marRight w:val="0"/>
      <w:marTop w:val="0"/>
      <w:marBottom w:val="0"/>
      <w:divBdr>
        <w:top w:val="none" w:sz="0" w:space="0" w:color="auto"/>
        <w:left w:val="none" w:sz="0" w:space="0" w:color="auto"/>
        <w:bottom w:val="none" w:sz="0" w:space="0" w:color="auto"/>
        <w:right w:val="none" w:sz="0" w:space="0" w:color="auto"/>
      </w:divBdr>
    </w:div>
    <w:div w:id="557471161">
      <w:bodyDiv w:val="1"/>
      <w:marLeft w:val="0"/>
      <w:marRight w:val="0"/>
      <w:marTop w:val="0"/>
      <w:marBottom w:val="0"/>
      <w:divBdr>
        <w:top w:val="none" w:sz="0" w:space="0" w:color="auto"/>
        <w:left w:val="none" w:sz="0" w:space="0" w:color="auto"/>
        <w:bottom w:val="none" w:sz="0" w:space="0" w:color="auto"/>
        <w:right w:val="none" w:sz="0" w:space="0" w:color="auto"/>
      </w:divBdr>
    </w:div>
    <w:div w:id="563370125">
      <w:bodyDiv w:val="1"/>
      <w:marLeft w:val="0"/>
      <w:marRight w:val="0"/>
      <w:marTop w:val="0"/>
      <w:marBottom w:val="0"/>
      <w:divBdr>
        <w:top w:val="none" w:sz="0" w:space="0" w:color="auto"/>
        <w:left w:val="none" w:sz="0" w:space="0" w:color="auto"/>
        <w:bottom w:val="none" w:sz="0" w:space="0" w:color="auto"/>
        <w:right w:val="none" w:sz="0" w:space="0" w:color="auto"/>
      </w:divBdr>
    </w:div>
    <w:div w:id="583299619">
      <w:bodyDiv w:val="1"/>
      <w:marLeft w:val="0"/>
      <w:marRight w:val="0"/>
      <w:marTop w:val="0"/>
      <w:marBottom w:val="0"/>
      <w:divBdr>
        <w:top w:val="none" w:sz="0" w:space="0" w:color="auto"/>
        <w:left w:val="none" w:sz="0" w:space="0" w:color="auto"/>
        <w:bottom w:val="none" w:sz="0" w:space="0" w:color="auto"/>
        <w:right w:val="none" w:sz="0" w:space="0" w:color="auto"/>
      </w:divBdr>
    </w:div>
    <w:div w:id="610934176">
      <w:bodyDiv w:val="1"/>
      <w:marLeft w:val="0"/>
      <w:marRight w:val="0"/>
      <w:marTop w:val="0"/>
      <w:marBottom w:val="0"/>
      <w:divBdr>
        <w:top w:val="none" w:sz="0" w:space="0" w:color="auto"/>
        <w:left w:val="none" w:sz="0" w:space="0" w:color="auto"/>
        <w:bottom w:val="none" w:sz="0" w:space="0" w:color="auto"/>
        <w:right w:val="none" w:sz="0" w:space="0" w:color="auto"/>
      </w:divBdr>
    </w:div>
    <w:div w:id="626011462">
      <w:bodyDiv w:val="1"/>
      <w:marLeft w:val="0"/>
      <w:marRight w:val="0"/>
      <w:marTop w:val="0"/>
      <w:marBottom w:val="0"/>
      <w:divBdr>
        <w:top w:val="none" w:sz="0" w:space="0" w:color="auto"/>
        <w:left w:val="none" w:sz="0" w:space="0" w:color="auto"/>
        <w:bottom w:val="none" w:sz="0" w:space="0" w:color="auto"/>
        <w:right w:val="none" w:sz="0" w:space="0" w:color="auto"/>
      </w:divBdr>
    </w:div>
    <w:div w:id="661391357">
      <w:bodyDiv w:val="1"/>
      <w:marLeft w:val="0"/>
      <w:marRight w:val="0"/>
      <w:marTop w:val="0"/>
      <w:marBottom w:val="0"/>
      <w:divBdr>
        <w:top w:val="none" w:sz="0" w:space="0" w:color="auto"/>
        <w:left w:val="none" w:sz="0" w:space="0" w:color="auto"/>
        <w:bottom w:val="none" w:sz="0" w:space="0" w:color="auto"/>
        <w:right w:val="none" w:sz="0" w:space="0" w:color="auto"/>
      </w:divBdr>
    </w:div>
    <w:div w:id="835652221">
      <w:bodyDiv w:val="1"/>
      <w:marLeft w:val="0"/>
      <w:marRight w:val="0"/>
      <w:marTop w:val="0"/>
      <w:marBottom w:val="0"/>
      <w:divBdr>
        <w:top w:val="none" w:sz="0" w:space="0" w:color="auto"/>
        <w:left w:val="none" w:sz="0" w:space="0" w:color="auto"/>
        <w:bottom w:val="none" w:sz="0" w:space="0" w:color="auto"/>
        <w:right w:val="none" w:sz="0" w:space="0" w:color="auto"/>
      </w:divBdr>
    </w:div>
    <w:div w:id="867840647">
      <w:bodyDiv w:val="1"/>
      <w:marLeft w:val="0"/>
      <w:marRight w:val="0"/>
      <w:marTop w:val="0"/>
      <w:marBottom w:val="0"/>
      <w:divBdr>
        <w:top w:val="none" w:sz="0" w:space="0" w:color="auto"/>
        <w:left w:val="none" w:sz="0" w:space="0" w:color="auto"/>
        <w:bottom w:val="none" w:sz="0" w:space="0" w:color="auto"/>
        <w:right w:val="none" w:sz="0" w:space="0" w:color="auto"/>
      </w:divBdr>
    </w:div>
    <w:div w:id="899443396">
      <w:bodyDiv w:val="1"/>
      <w:marLeft w:val="0"/>
      <w:marRight w:val="0"/>
      <w:marTop w:val="0"/>
      <w:marBottom w:val="0"/>
      <w:divBdr>
        <w:top w:val="none" w:sz="0" w:space="0" w:color="auto"/>
        <w:left w:val="none" w:sz="0" w:space="0" w:color="auto"/>
        <w:bottom w:val="none" w:sz="0" w:space="0" w:color="auto"/>
        <w:right w:val="none" w:sz="0" w:space="0" w:color="auto"/>
      </w:divBdr>
    </w:div>
    <w:div w:id="964892034">
      <w:bodyDiv w:val="1"/>
      <w:marLeft w:val="0"/>
      <w:marRight w:val="0"/>
      <w:marTop w:val="0"/>
      <w:marBottom w:val="0"/>
      <w:divBdr>
        <w:top w:val="none" w:sz="0" w:space="0" w:color="auto"/>
        <w:left w:val="none" w:sz="0" w:space="0" w:color="auto"/>
        <w:bottom w:val="none" w:sz="0" w:space="0" w:color="auto"/>
        <w:right w:val="none" w:sz="0" w:space="0" w:color="auto"/>
      </w:divBdr>
    </w:div>
    <w:div w:id="1284995644">
      <w:bodyDiv w:val="1"/>
      <w:marLeft w:val="0"/>
      <w:marRight w:val="0"/>
      <w:marTop w:val="0"/>
      <w:marBottom w:val="0"/>
      <w:divBdr>
        <w:top w:val="none" w:sz="0" w:space="0" w:color="auto"/>
        <w:left w:val="none" w:sz="0" w:space="0" w:color="auto"/>
        <w:bottom w:val="none" w:sz="0" w:space="0" w:color="auto"/>
        <w:right w:val="none" w:sz="0" w:space="0" w:color="auto"/>
      </w:divBdr>
    </w:div>
    <w:div w:id="1361324660">
      <w:bodyDiv w:val="1"/>
      <w:marLeft w:val="0"/>
      <w:marRight w:val="0"/>
      <w:marTop w:val="0"/>
      <w:marBottom w:val="0"/>
      <w:divBdr>
        <w:top w:val="none" w:sz="0" w:space="0" w:color="auto"/>
        <w:left w:val="none" w:sz="0" w:space="0" w:color="auto"/>
        <w:bottom w:val="none" w:sz="0" w:space="0" w:color="auto"/>
        <w:right w:val="none" w:sz="0" w:space="0" w:color="auto"/>
      </w:divBdr>
    </w:div>
    <w:div w:id="1396708393">
      <w:bodyDiv w:val="1"/>
      <w:marLeft w:val="0"/>
      <w:marRight w:val="0"/>
      <w:marTop w:val="0"/>
      <w:marBottom w:val="0"/>
      <w:divBdr>
        <w:top w:val="none" w:sz="0" w:space="0" w:color="auto"/>
        <w:left w:val="none" w:sz="0" w:space="0" w:color="auto"/>
        <w:bottom w:val="none" w:sz="0" w:space="0" w:color="auto"/>
        <w:right w:val="none" w:sz="0" w:space="0" w:color="auto"/>
      </w:divBdr>
    </w:div>
    <w:div w:id="1587571025">
      <w:bodyDiv w:val="1"/>
      <w:marLeft w:val="0"/>
      <w:marRight w:val="0"/>
      <w:marTop w:val="0"/>
      <w:marBottom w:val="0"/>
      <w:divBdr>
        <w:top w:val="none" w:sz="0" w:space="0" w:color="auto"/>
        <w:left w:val="none" w:sz="0" w:space="0" w:color="auto"/>
        <w:bottom w:val="none" w:sz="0" w:space="0" w:color="auto"/>
        <w:right w:val="none" w:sz="0" w:space="0" w:color="auto"/>
      </w:divBdr>
    </w:div>
    <w:div w:id="1698695526">
      <w:bodyDiv w:val="1"/>
      <w:marLeft w:val="0"/>
      <w:marRight w:val="0"/>
      <w:marTop w:val="0"/>
      <w:marBottom w:val="0"/>
      <w:divBdr>
        <w:top w:val="none" w:sz="0" w:space="0" w:color="auto"/>
        <w:left w:val="none" w:sz="0" w:space="0" w:color="auto"/>
        <w:bottom w:val="none" w:sz="0" w:space="0" w:color="auto"/>
        <w:right w:val="none" w:sz="0" w:space="0" w:color="auto"/>
      </w:divBdr>
    </w:div>
    <w:div w:id="1715427538">
      <w:bodyDiv w:val="1"/>
      <w:marLeft w:val="0"/>
      <w:marRight w:val="0"/>
      <w:marTop w:val="0"/>
      <w:marBottom w:val="0"/>
      <w:divBdr>
        <w:top w:val="none" w:sz="0" w:space="0" w:color="auto"/>
        <w:left w:val="none" w:sz="0" w:space="0" w:color="auto"/>
        <w:bottom w:val="none" w:sz="0" w:space="0" w:color="auto"/>
        <w:right w:val="none" w:sz="0" w:space="0" w:color="auto"/>
      </w:divBdr>
    </w:div>
    <w:div w:id="1720743939">
      <w:bodyDiv w:val="1"/>
      <w:marLeft w:val="0"/>
      <w:marRight w:val="0"/>
      <w:marTop w:val="0"/>
      <w:marBottom w:val="0"/>
      <w:divBdr>
        <w:top w:val="none" w:sz="0" w:space="0" w:color="auto"/>
        <w:left w:val="none" w:sz="0" w:space="0" w:color="auto"/>
        <w:bottom w:val="none" w:sz="0" w:space="0" w:color="auto"/>
        <w:right w:val="none" w:sz="0" w:space="0" w:color="auto"/>
      </w:divBdr>
    </w:div>
    <w:div w:id="1737363781">
      <w:bodyDiv w:val="1"/>
      <w:marLeft w:val="0"/>
      <w:marRight w:val="0"/>
      <w:marTop w:val="0"/>
      <w:marBottom w:val="0"/>
      <w:divBdr>
        <w:top w:val="none" w:sz="0" w:space="0" w:color="auto"/>
        <w:left w:val="none" w:sz="0" w:space="0" w:color="auto"/>
        <w:bottom w:val="none" w:sz="0" w:space="0" w:color="auto"/>
        <w:right w:val="none" w:sz="0" w:space="0" w:color="auto"/>
      </w:divBdr>
    </w:div>
    <w:div w:id="1819612533">
      <w:bodyDiv w:val="1"/>
      <w:marLeft w:val="0"/>
      <w:marRight w:val="0"/>
      <w:marTop w:val="0"/>
      <w:marBottom w:val="0"/>
      <w:divBdr>
        <w:top w:val="none" w:sz="0" w:space="0" w:color="auto"/>
        <w:left w:val="none" w:sz="0" w:space="0" w:color="auto"/>
        <w:bottom w:val="none" w:sz="0" w:space="0" w:color="auto"/>
        <w:right w:val="none" w:sz="0" w:space="0" w:color="auto"/>
      </w:divBdr>
    </w:div>
    <w:div w:id="20988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F379C0E23E44D9D1D55D349A8CAB8" ma:contentTypeVersion="18" ma:contentTypeDescription="Ein neues Dokument erstellen." ma:contentTypeScope="" ma:versionID="48cf3e0c32017d01123cf8d4cb9d0279">
  <xsd:schema xmlns:xsd="http://www.w3.org/2001/XMLSchema" xmlns:xs="http://www.w3.org/2001/XMLSchema" xmlns:p="http://schemas.microsoft.com/office/2006/metadata/properties" xmlns:ns2="84c2b25a-5098-4ee3-879e-50b55470125d" xmlns:ns3="73ce49fa-1178-4785-b75b-6a4e77d96d92" targetNamespace="http://schemas.microsoft.com/office/2006/metadata/properties" ma:root="true" ma:fieldsID="220e4c9b56c662284ffeeabf0b9d7a96" ns2:_="" ns3:_="">
    <xsd:import namespace="84c2b25a-5098-4ee3-879e-50b55470125d"/>
    <xsd:import namespace="73ce49fa-1178-4785-b75b-6a4e77d96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2b25a-5098-4ee3-879e-50b554701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6609d84-adb9-4fec-8d12-7f6e9a8f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e49fa-1178-4785-b75b-6a4e77d96d9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8dc7360-2ca3-4409-bb51-e66c5572cb2a}" ma:internalName="TaxCatchAll" ma:showField="CatchAllData" ma:web="73ce49fa-1178-4785-b75b-6a4e77d96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c2b25a-5098-4ee3-879e-50b55470125d">
      <Terms xmlns="http://schemas.microsoft.com/office/infopath/2007/PartnerControls"/>
    </lcf76f155ced4ddcb4097134ff3c332f>
    <TaxCatchAll xmlns="73ce49fa-1178-4785-b75b-6a4e77d96d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035A7-758D-41E4-B2C7-28F8055C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2b25a-5098-4ee3-879e-50b55470125d"/>
    <ds:schemaRef ds:uri="73ce49fa-1178-4785-b75b-6a4e77d96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5CBDF-4C0F-4C3A-8BEF-F6C194FB131C}">
  <ds:schemaRefs>
    <ds:schemaRef ds:uri="http://schemas.microsoft.com/sharepoint/v3/contenttype/forms"/>
  </ds:schemaRefs>
</ds:datastoreItem>
</file>

<file path=customXml/itemProps3.xml><?xml version="1.0" encoding="utf-8"?>
<ds:datastoreItem xmlns:ds="http://schemas.openxmlformats.org/officeDocument/2006/customXml" ds:itemID="{1CEFAF7C-714C-4DF3-AD4A-B9B68264EA5A}">
  <ds:schemaRefs>
    <ds:schemaRef ds:uri="http://schemas.microsoft.com/office/2006/metadata/properties"/>
    <ds:schemaRef ds:uri="http://schemas.microsoft.com/office/infopath/2007/PartnerControls"/>
    <ds:schemaRef ds:uri="84c2b25a-5098-4ee3-879e-50b55470125d"/>
    <ds:schemaRef ds:uri="73ce49fa-1178-4785-b75b-6a4e77d96d92"/>
  </ds:schemaRefs>
</ds:datastoreItem>
</file>

<file path=customXml/itemProps4.xml><?xml version="1.0" encoding="utf-8"?>
<ds:datastoreItem xmlns:ds="http://schemas.openxmlformats.org/officeDocument/2006/customXml" ds:itemID="{E5B72E78-29FC-40A5-9BBC-4C4055A3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cp:keywords/>
  <dc:description/>
  <cp:lastModifiedBy>Uwe Kretschmann</cp:lastModifiedBy>
  <cp:revision>5</cp:revision>
  <cp:lastPrinted>2025-12-16T06:51:00Z</cp:lastPrinted>
  <dcterms:created xsi:type="dcterms:W3CDTF">2025-12-12T14:01:00Z</dcterms:created>
  <dcterms:modified xsi:type="dcterms:W3CDTF">2025-12-16T07:36:00Z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0x010100475F379C0E23E44D9D1D55D349A8CAB8</vt:lpwstr>
  </property>
</Properties>
</file>